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3D" w:rsidRPr="005F38F5" w:rsidRDefault="000E2A3D" w:rsidP="000E2A3D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>Муниципальное бюджетное общеобразовательное учреждение</w:t>
      </w:r>
    </w:p>
    <w:p w:rsidR="000E2A3D" w:rsidRPr="005F38F5" w:rsidRDefault="000E2A3D" w:rsidP="000E2A3D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«Улюнская средняя общеобразовательная школа имени Сахара </w:t>
      </w:r>
      <w:proofErr w:type="spellStart"/>
      <w:r w:rsidRPr="005F38F5">
        <w:rPr>
          <w:color w:val="000000"/>
          <w:sz w:val="22"/>
          <w:szCs w:val="22"/>
        </w:rPr>
        <w:t>Хамнаева</w:t>
      </w:r>
      <w:proofErr w:type="spellEnd"/>
      <w:r w:rsidRPr="005F38F5">
        <w:rPr>
          <w:color w:val="000000"/>
          <w:sz w:val="22"/>
          <w:szCs w:val="22"/>
        </w:rPr>
        <w:t>»</w:t>
      </w:r>
    </w:p>
    <w:p w:rsidR="000E2A3D" w:rsidRPr="005F38F5" w:rsidRDefault="000E2A3D" w:rsidP="000E2A3D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671601, Республика Бурятия, Баргузинский район, с. </w:t>
      </w:r>
      <w:proofErr w:type="spellStart"/>
      <w:r w:rsidRPr="005F38F5">
        <w:rPr>
          <w:color w:val="000000"/>
          <w:sz w:val="22"/>
          <w:szCs w:val="22"/>
        </w:rPr>
        <w:t>Улюн</w:t>
      </w:r>
      <w:proofErr w:type="spellEnd"/>
      <w:r w:rsidRPr="005F38F5">
        <w:rPr>
          <w:color w:val="000000"/>
          <w:sz w:val="22"/>
          <w:szCs w:val="22"/>
        </w:rPr>
        <w:t>, ул. Пионерская, 29</w:t>
      </w:r>
    </w:p>
    <w:p w:rsidR="000E2A3D" w:rsidRPr="005F38F5" w:rsidRDefault="000E2A3D" w:rsidP="000E2A3D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38F5">
        <w:rPr>
          <w:rFonts w:ascii="Times New Roman" w:hAnsi="Times New Roman"/>
          <w:color w:val="000000"/>
          <w:sz w:val="22"/>
          <w:szCs w:val="22"/>
        </w:rPr>
        <w:t xml:space="preserve">Тел. 8 (301 31) 94-129; факс 8 (301 31) 94-219; 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e</w:t>
      </w:r>
      <w:r w:rsidRPr="005F38F5">
        <w:rPr>
          <w:rFonts w:ascii="Times New Roman" w:hAnsi="Times New Roman"/>
          <w:color w:val="000000"/>
          <w:sz w:val="22"/>
          <w:szCs w:val="22"/>
        </w:rPr>
        <w:t>-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mail</w:t>
      </w:r>
      <w:r w:rsidRPr="005F38F5">
        <w:rPr>
          <w:rFonts w:ascii="Times New Roman" w:hAnsi="Times New Roman"/>
          <w:color w:val="000000"/>
          <w:sz w:val="22"/>
          <w:szCs w:val="22"/>
        </w:rPr>
        <w:t xml:space="preserve">: </w:t>
      </w:r>
      <w:hyperlink r:id="rId7" w:history="1"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USOSchool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@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mail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.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ru</w:t>
        </w:r>
      </w:hyperlink>
    </w:p>
    <w:p w:rsidR="000E2A3D" w:rsidRPr="001B07D4" w:rsidRDefault="000E2A3D" w:rsidP="000E2A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0E2A3D" w:rsidRPr="001B07D4" w:rsidRDefault="000E2A3D" w:rsidP="000E2A3D">
      <w:pPr>
        <w:pStyle w:val="a3"/>
        <w:rPr>
          <w:rFonts w:ascii="Times New Roman" w:hAnsi="Times New Roman"/>
          <w:sz w:val="28"/>
          <w:szCs w:val="28"/>
        </w:rPr>
      </w:pPr>
    </w:p>
    <w:p w:rsidR="000E2A3D" w:rsidRPr="001B07D4" w:rsidRDefault="000E2A3D" w:rsidP="000E2A3D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УТВЕРЖДАЮ:                          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B07D4">
        <w:rPr>
          <w:rFonts w:ascii="Times New Roman" w:hAnsi="Times New Roman"/>
          <w:sz w:val="28"/>
          <w:szCs w:val="28"/>
        </w:rPr>
        <w:t>СОГЛАСОВАНО:</w:t>
      </w:r>
    </w:p>
    <w:p w:rsidR="000E2A3D" w:rsidRDefault="000E2A3D" w:rsidP="000E2A3D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Директор школы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Зам.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1B07D4">
        <w:rPr>
          <w:rFonts w:ascii="Times New Roman" w:hAnsi="Times New Roman"/>
          <w:sz w:val="28"/>
          <w:szCs w:val="28"/>
        </w:rPr>
        <w:t>ир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B07D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7D4">
        <w:rPr>
          <w:rFonts w:ascii="Times New Roman" w:hAnsi="Times New Roman"/>
          <w:sz w:val="28"/>
          <w:szCs w:val="28"/>
        </w:rPr>
        <w:t>УВР</w:t>
      </w:r>
    </w:p>
    <w:p w:rsidR="000E2A3D" w:rsidRDefault="000E2A3D" w:rsidP="000E2A3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  <w:r w:rsidRPr="001B07D4">
        <w:rPr>
          <w:rFonts w:ascii="Times New Roman" w:hAnsi="Times New Roman"/>
          <w:sz w:val="28"/>
          <w:szCs w:val="28"/>
        </w:rPr>
        <w:t xml:space="preserve">                        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Маладаева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0E2A3D" w:rsidRDefault="000E2A3D" w:rsidP="000E2A3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2A3D" w:rsidRPr="001B07D4" w:rsidRDefault="000E2A3D" w:rsidP="000E2A3D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__________________                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B07D4">
        <w:rPr>
          <w:rFonts w:ascii="Times New Roman" w:hAnsi="Times New Roman"/>
          <w:sz w:val="28"/>
          <w:szCs w:val="28"/>
        </w:rPr>
        <w:t>___________________</w:t>
      </w:r>
    </w:p>
    <w:p w:rsidR="000E2A3D" w:rsidRPr="001B07D4" w:rsidRDefault="000E2A3D" w:rsidP="000E2A3D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07D4">
        <w:rPr>
          <w:rFonts w:ascii="Times New Roman" w:hAnsi="Times New Roman"/>
          <w:sz w:val="28"/>
          <w:szCs w:val="28"/>
        </w:rPr>
        <w:t>» сентября 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1B07D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1B07D4">
        <w:rPr>
          <w:rFonts w:ascii="Times New Roman" w:hAnsi="Times New Roman"/>
          <w:sz w:val="28"/>
          <w:szCs w:val="28"/>
        </w:rPr>
        <w:t xml:space="preserve">              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B07D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 » </w:t>
      </w:r>
      <w:r w:rsidRPr="001B07D4">
        <w:rPr>
          <w:rFonts w:ascii="Times New Roman" w:hAnsi="Times New Roman"/>
          <w:sz w:val="28"/>
          <w:szCs w:val="28"/>
        </w:rPr>
        <w:t>сентября 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1B07D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0E2A3D" w:rsidRPr="001B07D4" w:rsidRDefault="000E2A3D" w:rsidP="000E2A3D">
      <w:pPr>
        <w:pStyle w:val="a3"/>
        <w:rPr>
          <w:rFonts w:ascii="Times New Roman" w:hAnsi="Times New Roman"/>
          <w:sz w:val="28"/>
          <w:szCs w:val="28"/>
        </w:rPr>
      </w:pPr>
    </w:p>
    <w:p w:rsidR="000E2A3D" w:rsidRDefault="000E2A3D" w:rsidP="000E2A3D">
      <w:pPr>
        <w:pStyle w:val="a3"/>
        <w:rPr>
          <w:rStyle w:val="a4"/>
          <w:rFonts w:ascii="Times New Roman" w:hAnsi="Times New Roman"/>
          <w:sz w:val="28"/>
          <w:szCs w:val="28"/>
        </w:rPr>
      </w:pPr>
    </w:p>
    <w:p w:rsidR="000E2A3D" w:rsidRDefault="000E2A3D" w:rsidP="000E2A3D">
      <w:pPr>
        <w:pStyle w:val="a3"/>
        <w:rPr>
          <w:rStyle w:val="a4"/>
          <w:rFonts w:ascii="Times New Roman" w:hAnsi="Times New Roman"/>
          <w:sz w:val="28"/>
          <w:szCs w:val="28"/>
        </w:rPr>
      </w:pPr>
    </w:p>
    <w:p w:rsidR="000E2A3D" w:rsidRDefault="000E2A3D" w:rsidP="000E2A3D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1B07D4">
        <w:rPr>
          <w:rStyle w:val="a4"/>
          <w:rFonts w:ascii="Times New Roman" w:hAnsi="Times New Roman"/>
          <w:sz w:val="28"/>
          <w:szCs w:val="28"/>
        </w:rPr>
        <w:t>РАБОЧАЯ ПРОГРАММА</w:t>
      </w:r>
    </w:p>
    <w:p w:rsidR="000E2A3D" w:rsidRPr="001B07D4" w:rsidRDefault="000E2A3D" w:rsidP="000E2A3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геометрии для 11 класса</w:t>
      </w:r>
    </w:p>
    <w:p w:rsidR="000E2A3D" w:rsidRDefault="000E2A3D" w:rsidP="000E2A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0E2A3D" w:rsidRPr="00342484" w:rsidRDefault="000E2A3D" w:rsidP="000E2A3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Эрдыниевой Александры Игоревны</w:t>
      </w:r>
    </w:p>
    <w:p w:rsidR="000E2A3D" w:rsidRDefault="000E2A3D" w:rsidP="000E2A3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первой квалификационной категории</w:t>
      </w:r>
    </w:p>
    <w:p w:rsidR="000E2A3D" w:rsidRDefault="000E2A3D" w:rsidP="000E2A3D">
      <w:pPr>
        <w:pStyle w:val="a3"/>
        <w:rPr>
          <w:rFonts w:ascii="Times New Roman" w:hAnsi="Times New Roman"/>
          <w:sz w:val="28"/>
          <w:szCs w:val="28"/>
        </w:rPr>
      </w:pPr>
    </w:p>
    <w:p w:rsidR="000E2A3D" w:rsidRDefault="000E2A3D" w:rsidP="000E2A3D">
      <w:pPr>
        <w:pStyle w:val="a3"/>
        <w:rPr>
          <w:rFonts w:ascii="Times New Roman" w:hAnsi="Times New Roman"/>
          <w:sz w:val="28"/>
          <w:szCs w:val="28"/>
        </w:rPr>
      </w:pPr>
    </w:p>
    <w:p w:rsidR="000E2A3D" w:rsidRDefault="000E2A3D" w:rsidP="000E2A3D">
      <w:pPr>
        <w:pStyle w:val="a3"/>
        <w:rPr>
          <w:rFonts w:ascii="Times New Roman" w:hAnsi="Times New Roman"/>
          <w:sz w:val="28"/>
          <w:szCs w:val="28"/>
        </w:rPr>
      </w:pPr>
    </w:p>
    <w:p w:rsidR="000E2A3D" w:rsidRDefault="000E2A3D" w:rsidP="000E2A3D">
      <w:pPr>
        <w:pStyle w:val="a3"/>
        <w:rPr>
          <w:rFonts w:ascii="Times New Roman" w:hAnsi="Times New Roman"/>
          <w:sz w:val="28"/>
          <w:szCs w:val="28"/>
        </w:rPr>
      </w:pPr>
    </w:p>
    <w:p w:rsidR="000E2A3D" w:rsidRDefault="000E2A3D" w:rsidP="000E2A3D">
      <w:pPr>
        <w:pStyle w:val="a3"/>
        <w:rPr>
          <w:rFonts w:ascii="Times New Roman" w:hAnsi="Times New Roman"/>
          <w:sz w:val="28"/>
          <w:szCs w:val="28"/>
        </w:rPr>
      </w:pPr>
    </w:p>
    <w:p w:rsidR="000E2A3D" w:rsidRDefault="000E2A3D" w:rsidP="000E2A3D">
      <w:pPr>
        <w:pStyle w:val="a3"/>
        <w:rPr>
          <w:rFonts w:ascii="Times New Roman" w:hAnsi="Times New Roman"/>
          <w:sz w:val="28"/>
          <w:szCs w:val="28"/>
        </w:rPr>
      </w:pPr>
    </w:p>
    <w:p w:rsidR="000E2A3D" w:rsidRDefault="000E2A3D" w:rsidP="000E2A3D">
      <w:pPr>
        <w:pStyle w:val="a3"/>
        <w:rPr>
          <w:rFonts w:ascii="Times New Roman" w:hAnsi="Times New Roman"/>
          <w:sz w:val="28"/>
          <w:szCs w:val="28"/>
        </w:rPr>
      </w:pPr>
    </w:p>
    <w:p w:rsidR="000E2A3D" w:rsidRDefault="000E2A3D" w:rsidP="000E2A3D">
      <w:pPr>
        <w:pStyle w:val="a3"/>
        <w:rPr>
          <w:rFonts w:ascii="Times New Roman" w:hAnsi="Times New Roman"/>
          <w:sz w:val="28"/>
          <w:szCs w:val="28"/>
        </w:rPr>
      </w:pPr>
    </w:p>
    <w:p w:rsidR="000E2A3D" w:rsidRPr="001B07D4" w:rsidRDefault="000E2A3D" w:rsidP="000E2A3D">
      <w:pPr>
        <w:pStyle w:val="a3"/>
        <w:rPr>
          <w:rFonts w:ascii="Times New Roman" w:hAnsi="Times New Roman"/>
          <w:sz w:val="28"/>
          <w:szCs w:val="28"/>
        </w:rPr>
      </w:pPr>
    </w:p>
    <w:p w:rsidR="000E2A3D" w:rsidRDefault="000E2A3D" w:rsidP="000E2A3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2A3D" w:rsidRDefault="000E2A3D" w:rsidP="000E2A3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2A3D" w:rsidRPr="001B07D4" w:rsidRDefault="000E2A3D" w:rsidP="000E2A3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1B07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Pr="001B0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B07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1B07D4">
        <w:rPr>
          <w:rFonts w:ascii="Times New Roman" w:hAnsi="Times New Roman"/>
          <w:sz w:val="28"/>
          <w:szCs w:val="28"/>
        </w:rPr>
        <w:t>учебный год</w:t>
      </w:r>
    </w:p>
    <w:p w:rsidR="000E2A3D" w:rsidRPr="00257A28" w:rsidRDefault="000E2A3D" w:rsidP="000E2A3D">
      <w:pPr>
        <w:shd w:val="clear" w:color="auto" w:fill="FFFFFF"/>
        <w:spacing w:after="120"/>
        <w:jc w:val="center"/>
        <w:rPr>
          <w:b/>
        </w:rPr>
      </w:pPr>
      <w:r w:rsidRPr="00257A28">
        <w:rPr>
          <w:b/>
        </w:rPr>
        <w:lastRenderedPageBreak/>
        <w:t>Пояснительная записка</w:t>
      </w:r>
    </w:p>
    <w:p w:rsidR="000E2A3D" w:rsidRPr="00C67B4A" w:rsidRDefault="000E2A3D" w:rsidP="000E2A3D">
      <w:pPr>
        <w:shd w:val="clear" w:color="auto" w:fill="FFFFFF"/>
        <w:ind w:firstLine="709"/>
        <w:jc w:val="both"/>
        <w:rPr>
          <w:bCs/>
          <w:color w:val="000000"/>
        </w:rPr>
      </w:pPr>
      <w:r w:rsidRPr="00C67B4A">
        <w:rPr>
          <w:color w:val="000000"/>
        </w:rPr>
        <w:t>Рабочая программа разработана в соответствии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 w:rsidRPr="00C67B4A">
        <w:rPr>
          <w:bCs/>
          <w:color w:val="000000"/>
        </w:rPr>
        <w:t>:</w:t>
      </w:r>
    </w:p>
    <w:p w:rsidR="000E2A3D" w:rsidRPr="00C67B4A" w:rsidRDefault="000E2A3D" w:rsidP="000E2A3D">
      <w:pPr>
        <w:jc w:val="both"/>
        <w:rPr>
          <w:rFonts w:eastAsia="Calibri"/>
        </w:rPr>
      </w:pPr>
      <w:r w:rsidRPr="00C67B4A">
        <w:rPr>
          <w:rFonts w:eastAsia="Calibri"/>
        </w:rPr>
        <w:t>- Ф</w:t>
      </w:r>
      <w:r>
        <w:rPr>
          <w:rFonts w:eastAsia="Calibri"/>
        </w:rPr>
        <w:t>едеральным законом</w:t>
      </w:r>
      <w:r w:rsidRPr="00C67B4A">
        <w:rPr>
          <w:rFonts w:eastAsia="Calibri"/>
        </w:rPr>
        <w:t xml:space="preserve"> от 29.12.2012г. №273-ФЗ «Об образовании в РФ»;</w:t>
      </w:r>
    </w:p>
    <w:p w:rsidR="000E2A3D" w:rsidRPr="00C67B4A" w:rsidRDefault="000E2A3D" w:rsidP="000E2A3D">
      <w:pPr>
        <w:jc w:val="both"/>
        <w:rPr>
          <w:rFonts w:eastAsia="Calibri"/>
        </w:rPr>
      </w:pPr>
      <w:r w:rsidRPr="00C67B4A">
        <w:rPr>
          <w:rFonts w:eastAsia="Calibri"/>
        </w:rPr>
        <w:t>- приказ</w:t>
      </w:r>
      <w:r>
        <w:rPr>
          <w:rFonts w:eastAsia="Calibri"/>
        </w:rPr>
        <w:t>ом</w:t>
      </w:r>
      <w:r w:rsidRPr="00C67B4A">
        <w:rPr>
          <w:rFonts w:eastAsia="Calibri"/>
        </w:rPr>
        <w:t xml:space="preserve"> </w:t>
      </w:r>
      <w:proofErr w:type="spellStart"/>
      <w:r w:rsidRPr="00C67B4A"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09.</w:t>
      </w:r>
      <w:r w:rsidRPr="00C67B4A">
        <w:rPr>
          <w:rFonts w:eastAsia="Calibri"/>
        </w:rPr>
        <w:t>03.</w:t>
      </w:r>
      <w:r>
        <w:rPr>
          <w:rFonts w:eastAsia="Calibri"/>
        </w:rPr>
        <w:t>2004г. №</w:t>
      </w:r>
      <w:r w:rsidRPr="00C67B4A">
        <w:rPr>
          <w:rFonts w:eastAsia="Calibri"/>
        </w:rPr>
        <w:t>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eastAsia="Calibri"/>
        </w:rPr>
        <w:t>;</w:t>
      </w:r>
    </w:p>
    <w:p w:rsidR="000E2A3D" w:rsidRDefault="000E2A3D" w:rsidP="000E2A3D">
      <w:pPr>
        <w:jc w:val="both"/>
        <w:rPr>
          <w:rFonts w:eastAsia="Calibri"/>
        </w:rPr>
      </w:pPr>
      <w:r w:rsidRPr="00C67B4A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C67B4A">
        <w:rPr>
          <w:rFonts w:eastAsia="Calibri"/>
        </w:rPr>
        <w:t>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20.08.2008г. №</w:t>
      </w:r>
      <w:r w:rsidRPr="00C67B4A">
        <w:rPr>
          <w:rFonts w:eastAsia="Calibri"/>
        </w:rPr>
        <w:t>241 «Изменения в федеральный базисный учебный план и примерные учебные планы для общеобразовательных учреждений РФ, реализующи</w:t>
      </w:r>
      <w:r>
        <w:rPr>
          <w:rFonts w:eastAsia="Calibri"/>
        </w:rPr>
        <w:t>х программы общего образования;</w:t>
      </w:r>
    </w:p>
    <w:p w:rsidR="000E2A3D" w:rsidRPr="00C67B4A" w:rsidRDefault="000E2A3D" w:rsidP="000E2A3D">
      <w:pPr>
        <w:jc w:val="both"/>
        <w:rPr>
          <w:rFonts w:eastAsia="Calibri"/>
        </w:rPr>
      </w:pPr>
      <w:r>
        <w:rPr>
          <w:rFonts w:eastAsia="Calibri"/>
        </w:rPr>
        <w:t xml:space="preserve">- приказом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09.</w:t>
      </w:r>
      <w:r w:rsidRPr="00C67B4A">
        <w:rPr>
          <w:rFonts w:eastAsia="Calibri"/>
        </w:rPr>
        <w:t>03.</w:t>
      </w:r>
      <w:r>
        <w:rPr>
          <w:rFonts w:eastAsia="Calibri"/>
        </w:rPr>
        <w:t>2004г. №</w:t>
      </w:r>
      <w:r w:rsidRPr="00C67B4A">
        <w:rPr>
          <w:rFonts w:eastAsia="Calibri"/>
        </w:rPr>
        <w:t>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eastAsia="Calibri"/>
        </w:rPr>
        <w:t>;</w:t>
      </w:r>
    </w:p>
    <w:p w:rsidR="000E2A3D" w:rsidRDefault="000E2A3D" w:rsidP="000E2A3D">
      <w:pPr>
        <w:jc w:val="both"/>
        <w:rPr>
          <w:rFonts w:eastAsia="Calibri"/>
        </w:rPr>
      </w:pPr>
      <w:proofErr w:type="gramStart"/>
      <w:r w:rsidRPr="00C67B4A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C67B4A">
        <w:rPr>
          <w:rFonts w:eastAsia="Calibri"/>
        </w:rPr>
        <w:t>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30.08.2010г. №</w:t>
      </w:r>
      <w:r w:rsidRPr="00C67B4A">
        <w:rPr>
          <w:rFonts w:eastAsia="Calibri"/>
        </w:rPr>
        <w:t xml:space="preserve">889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</w:t>
      </w:r>
      <w:r>
        <w:rPr>
          <w:rFonts w:eastAsia="Calibri"/>
        </w:rPr>
        <w:t xml:space="preserve">приказом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09.03.2004 </w:t>
      </w:r>
      <w:r w:rsidRPr="00C67B4A">
        <w:rPr>
          <w:rFonts w:eastAsia="Calibri"/>
        </w:rPr>
        <w:t>№1312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образования»»;</w:t>
      </w:r>
      <w:proofErr w:type="gramEnd"/>
    </w:p>
    <w:p w:rsidR="000E2A3D" w:rsidRPr="00C67B4A" w:rsidRDefault="000E2A3D" w:rsidP="000E2A3D">
      <w:pPr>
        <w:jc w:val="both"/>
        <w:rPr>
          <w:rFonts w:eastAsia="Calibri"/>
        </w:rPr>
      </w:pPr>
      <w:r w:rsidRPr="00C67B4A">
        <w:rPr>
          <w:rFonts w:eastAsia="Calibri"/>
        </w:rPr>
        <w:t xml:space="preserve">- </w:t>
      </w:r>
      <w:r>
        <w:rPr>
          <w:rFonts w:eastAsia="Calibri"/>
        </w:rPr>
        <w:t>п</w:t>
      </w:r>
      <w:r w:rsidRPr="00C67B4A">
        <w:rPr>
          <w:rFonts w:eastAsia="Calibri"/>
        </w:rPr>
        <w:t>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</w:t>
      </w:r>
      <w:r w:rsidRPr="00C67B4A">
        <w:rPr>
          <w:rFonts w:eastAsia="Calibri"/>
        </w:rPr>
        <w:t>иН</w:t>
      </w:r>
      <w:proofErr w:type="spellEnd"/>
      <w:r w:rsidRPr="00C67B4A">
        <w:rPr>
          <w:rFonts w:eastAsia="Calibri"/>
        </w:rPr>
        <w:t xml:space="preserve"> РФ от 01.02.2012г. №74 «О внесении изменений в федеральный базисный учебный план и примерные учебные планы для ОУ РФ реализующих программы общего образования от </w:t>
      </w:r>
      <w:r>
        <w:rPr>
          <w:rFonts w:eastAsia="Calibri"/>
        </w:rPr>
        <w:t>09.03.20</w:t>
      </w:r>
      <w:r w:rsidRPr="00C67B4A">
        <w:rPr>
          <w:rFonts w:eastAsia="Calibri"/>
        </w:rPr>
        <w:t>04г. №1312»</w:t>
      </w:r>
      <w:r>
        <w:rPr>
          <w:rFonts w:eastAsia="Calibri"/>
        </w:rPr>
        <w:t>;</w:t>
      </w:r>
    </w:p>
    <w:p w:rsidR="000E2A3D" w:rsidRDefault="000E2A3D" w:rsidP="000E2A3D">
      <w:pPr>
        <w:jc w:val="both"/>
        <w:rPr>
          <w:rFonts w:eastAsia="Calibri"/>
        </w:rPr>
      </w:pPr>
      <w:r w:rsidRPr="00C67B4A">
        <w:rPr>
          <w:rFonts w:eastAsia="Calibri"/>
        </w:rPr>
        <w:t>- 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26.01.2017г. №</w:t>
      </w:r>
      <w:r w:rsidRPr="00C67B4A">
        <w:rPr>
          <w:rFonts w:eastAsia="Calibri"/>
        </w:rPr>
        <w:t xml:space="preserve">15 с изменениями от </w:t>
      </w:r>
      <w:r>
        <w:rPr>
          <w:rFonts w:eastAsia="Calibri"/>
        </w:rPr>
        <w:t>05.06.2017г.</w:t>
      </w:r>
      <w:r w:rsidRPr="00C67B4A">
        <w:rPr>
          <w:rFonts w:eastAsia="Calibri"/>
        </w:rPr>
        <w:t xml:space="preserve"> «Федеральный </w:t>
      </w:r>
      <w:r>
        <w:rPr>
          <w:rFonts w:eastAsia="Calibri"/>
        </w:rPr>
        <w:t>п</w:t>
      </w:r>
      <w:r w:rsidRPr="00C67B4A">
        <w:rPr>
          <w:rFonts w:eastAsia="Calibri"/>
        </w:rPr>
        <w:t>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E2A3D" w:rsidRPr="00C67B4A" w:rsidRDefault="000E2A3D" w:rsidP="000E2A3D">
      <w:pPr>
        <w:jc w:val="both"/>
        <w:rPr>
          <w:rFonts w:eastAsia="Calibri"/>
        </w:rPr>
      </w:pPr>
      <w:r w:rsidRPr="00C67B4A">
        <w:t xml:space="preserve">- основной образовательной программой МБОУ «Улюнская СОШ имени </w:t>
      </w:r>
      <w:proofErr w:type="spellStart"/>
      <w:r w:rsidRPr="00C67B4A">
        <w:t>С.Хамнаева</w:t>
      </w:r>
      <w:proofErr w:type="spellEnd"/>
      <w:r w:rsidRPr="00C67B4A">
        <w:t>»</w:t>
      </w:r>
      <w:r>
        <w:t>;</w:t>
      </w:r>
    </w:p>
    <w:p w:rsidR="000E2A3D" w:rsidRPr="00C67B4A" w:rsidRDefault="000E2A3D" w:rsidP="000E2A3D">
      <w:pPr>
        <w:jc w:val="both"/>
      </w:pPr>
      <w:r w:rsidRPr="00C67B4A">
        <w:t xml:space="preserve">- Уставом МБОУ «Улюнская СОШ имени </w:t>
      </w:r>
      <w:proofErr w:type="spellStart"/>
      <w:r w:rsidRPr="00C67B4A">
        <w:t>С.Хамнаева</w:t>
      </w:r>
      <w:proofErr w:type="spellEnd"/>
      <w:r w:rsidRPr="00C67B4A">
        <w:t>»</w:t>
      </w:r>
      <w:r>
        <w:t>.</w:t>
      </w:r>
    </w:p>
    <w:p w:rsidR="000E2A3D" w:rsidRDefault="000E2A3D" w:rsidP="000E2A3D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7B4A"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z w:val="24"/>
          <w:szCs w:val="24"/>
        </w:rPr>
        <w:t>ая программа учебного предмета «Геометрия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» для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 класса составлена на осн</w:t>
      </w:r>
      <w:r>
        <w:rPr>
          <w:rFonts w:ascii="Times New Roman" w:hAnsi="Times New Roman"/>
          <w:color w:val="000000"/>
          <w:sz w:val="24"/>
          <w:szCs w:val="24"/>
        </w:rPr>
        <w:t>ове Программы по геометрии для 10-11 классов, учебника «Геометрия для 10-11 классов</w:t>
      </w:r>
      <w:r w:rsidRPr="00C67B4A">
        <w:rPr>
          <w:rFonts w:ascii="Times New Roman" w:hAnsi="Times New Roman"/>
          <w:color w:val="000000"/>
          <w:sz w:val="24"/>
          <w:szCs w:val="24"/>
        </w:rPr>
        <w:t>: учебник для учащихся общ</w:t>
      </w:r>
      <w:r>
        <w:rPr>
          <w:rFonts w:ascii="Times New Roman" w:hAnsi="Times New Roman"/>
          <w:color w:val="000000"/>
          <w:sz w:val="24"/>
          <w:szCs w:val="24"/>
        </w:rPr>
        <w:t xml:space="preserve">еобразовательных организаций: 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под ред. </w:t>
      </w:r>
      <w:r>
        <w:rPr>
          <w:rFonts w:ascii="Times New Roman" w:hAnsi="Times New Roman"/>
          <w:color w:val="000000"/>
          <w:sz w:val="24"/>
          <w:szCs w:val="24"/>
        </w:rPr>
        <w:t xml:space="preserve">Л.С.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Атанасяна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М.: Просвещение, 2015 г.</w:t>
      </w:r>
    </w:p>
    <w:p w:rsidR="000E2A3D" w:rsidRDefault="000E2A3D" w:rsidP="000E2A3D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7B4A">
        <w:rPr>
          <w:rFonts w:ascii="Times New Roman" w:hAnsi="Times New Roman"/>
          <w:color w:val="000000"/>
          <w:sz w:val="24"/>
          <w:szCs w:val="24"/>
        </w:rPr>
        <w:t xml:space="preserve">В соответствии с учебным планом МБОУ «Улюнская СОШ имени </w:t>
      </w:r>
      <w:proofErr w:type="spellStart"/>
      <w:r w:rsidRPr="00C67B4A">
        <w:rPr>
          <w:rFonts w:ascii="Times New Roman" w:hAnsi="Times New Roman"/>
          <w:color w:val="000000"/>
          <w:sz w:val="24"/>
          <w:szCs w:val="24"/>
        </w:rPr>
        <w:t>С.Хамнаева</w:t>
      </w:r>
      <w:proofErr w:type="spellEnd"/>
      <w:r w:rsidRPr="00C67B4A">
        <w:rPr>
          <w:rFonts w:ascii="Times New Roman" w:hAnsi="Times New Roman"/>
          <w:color w:val="000000"/>
          <w:sz w:val="24"/>
          <w:szCs w:val="24"/>
        </w:rPr>
        <w:t xml:space="preserve">» на изучение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геометрии 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z w:val="24"/>
          <w:szCs w:val="24"/>
        </w:rPr>
        <w:t>аса</w:t>
      </w:r>
      <w:r w:rsidRPr="00C67B4A">
        <w:rPr>
          <w:rFonts w:ascii="Times New Roman" w:hAnsi="Times New Roman"/>
          <w:color w:val="000000"/>
          <w:sz w:val="24"/>
          <w:szCs w:val="24"/>
        </w:rPr>
        <w:t>.</w:t>
      </w:r>
    </w:p>
    <w:p w:rsidR="000E2A3D" w:rsidRPr="001B660B" w:rsidRDefault="000E2A3D" w:rsidP="000E2A3D">
      <w:pPr>
        <w:widowControl w:val="0"/>
        <w:ind w:firstLine="720"/>
        <w:jc w:val="both"/>
      </w:pPr>
      <w:r w:rsidRPr="001B660B">
        <w:t xml:space="preserve">Изучение </w:t>
      </w:r>
      <w:r>
        <w:t>геометрии</w:t>
      </w:r>
      <w:r w:rsidRPr="001B660B">
        <w:t xml:space="preserve"> в старшей школе на базовом уровне направлено на достижение следующих целей: </w:t>
      </w:r>
    </w:p>
    <w:p w:rsidR="000E2A3D" w:rsidRPr="001B660B" w:rsidRDefault="000E2A3D" w:rsidP="000E2A3D">
      <w:pPr>
        <w:widowControl w:val="0"/>
        <w:numPr>
          <w:ilvl w:val="0"/>
          <w:numId w:val="1"/>
        </w:numPr>
        <w:tabs>
          <w:tab w:val="clear" w:pos="360"/>
          <w:tab w:val="num" w:pos="567"/>
          <w:tab w:val="left" w:pos="851"/>
        </w:tabs>
        <w:overflowPunct w:val="0"/>
        <w:autoSpaceDE w:val="0"/>
        <w:autoSpaceDN w:val="0"/>
        <w:adjustRightInd w:val="0"/>
        <w:ind w:left="0" w:right="57" w:firstLine="720"/>
        <w:jc w:val="both"/>
        <w:textAlignment w:val="baseline"/>
      </w:pPr>
      <w:r w:rsidRPr="000870CE">
        <w:t>формирование представлений</w:t>
      </w:r>
      <w:r w:rsidRPr="001B660B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0E2A3D" w:rsidRPr="001B660B" w:rsidRDefault="000E2A3D" w:rsidP="000E2A3D">
      <w:pPr>
        <w:widowControl w:val="0"/>
        <w:numPr>
          <w:ilvl w:val="0"/>
          <w:numId w:val="1"/>
        </w:numPr>
        <w:tabs>
          <w:tab w:val="clear" w:pos="360"/>
          <w:tab w:val="num" w:pos="567"/>
          <w:tab w:val="left" w:pos="851"/>
        </w:tabs>
        <w:overflowPunct w:val="0"/>
        <w:autoSpaceDE w:val="0"/>
        <w:autoSpaceDN w:val="0"/>
        <w:adjustRightInd w:val="0"/>
        <w:ind w:left="0" w:right="57" w:firstLine="720"/>
        <w:jc w:val="both"/>
        <w:textAlignment w:val="baseline"/>
      </w:pPr>
      <w:r w:rsidRPr="000870CE">
        <w:t>развитие</w:t>
      </w:r>
      <w:r w:rsidRPr="001B660B">
        <w:rPr>
          <w:b/>
        </w:rPr>
        <w:t xml:space="preserve"> </w:t>
      </w:r>
      <w:r w:rsidRPr="001B660B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E2A3D" w:rsidRPr="001B660B" w:rsidRDefault="000E2A3D" w:rsidP="000E2A3D">
      <w:pPr>
        <w:widowControl w:val="0"/>
        <w:numPr>
          <w:ilvl w:val="0"/>
          <w:numId w:val="1"/>
        </w:numPr>
        <w:tabs>
          <w:tab w:val="clear" w:pos="360"/>
          <w:tab w:val="num" w:pos="567"/>
          <w:tab w:val="left" w:pos="851"/>
        </w:tabs>
        <w:overflowPunct w:val="0"/>
        <w:autoSpaceDE w:val="0"/>
        <w:autoSpaceDN w:val="0"/>
        <w:adjustRightInd w:val="0"/>
        <w:ind w:left="0" w:right="57" w:firstLine="720"/>
        <w:jc w:val="both"/>
        <w:textAlignment w:val="baseline"/>
      </w:pPr>
      <w:r w:rsidRPr="000870CE">
        <w:t>овладение</w:t>
      </w:r>
      <w:r w:rsidRPr="001B660B">
        <w:rPr>
          <w:b/>
        </w:rPr>
        <w:t xml:space="preserve"> </w:t>
      </w:r>
      <w:r w:rsidRPr="000870CE">
        <w:t>математическими</w:t>
      </w:r>
      <w:r w:rsidRPr="001B660B">
        <w:rPr>
          <w:b/>
        </w:rPr>
        <w:t xml:space="preserve"> </w:t>
      </w:r>
      <w:r w:rsidRPr="000870CE">
        <w:t>знаниями</w:t>
      </w:r>
      <w:r w:rsidRPr="001B660B">
        <w:rPr>
          <w:b/>
        </w:rPr>
        <w:t xml:space="preserve"> </w:t>
      </w:r>
      <w:r w:rsidRPr="000870CE">
        <w:t>и умениями</w:t>
      </w:r>
      <w:r w:rsidRPr="001B660B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E2A3D" w:rsidRPr="001B660B" w:rsidRDefault="000E2A3D" w:rsidP="000E2A3D">
      <w:pPr>
        <w:widowControl w:val="0"/>
        <w:numPr>
          <w:ilvl w:val="0"/>
          <w:numId w:val="1"/>
        </w:numPr>
        <w:tabs>
          <w:tab w:val="clear" w:pos="360"/>
          <w:tab w:val="num" w:pos="567"/>
          <w:tab w:val="left" w:pos="851"/>
        </w:tabs>
        <w:overflowPunct w:val="0"/>
        <w:autoSpaceDE w:val="0"/>
        <w:autoSpaceDN w:val="0"/>
        <w:adjustRightInd w:val="0"/>
        <w:ind w:left="0" w:right="57" w:firstLine="720"/>
        <w:jc w:val="both"/>
        <w:textAlignment w:val="baseline"/>
      </w:pPr>
      <w:r w:rsidRPr="000870CE">
        <w:t>воспитание</w:t>
      </w:r>
      <w:r w:rsidRPr="001B660B">
        <w:rPr>
          <w:b/>
        </w:rPr>
        <w:t xml:space="preserve"> </w:t>
      </w:r>
      <w:r w:rsidRPr="001B660B">
        <w:t xml:space="preserve">средствами математики культуры личности: </w:t>
      </w:r>
      <w:r w:rsidRPr="001B660B">
        <w:rPr>
          <w:color w:val="000000"/>
        </w:rPr>
        <w:t>отношения к математике как части общечеловеческой культуры:</w:t>
      </w:r>
      <w:r w:rsidRPr="001B660B"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0E2A3D" w:rsidRDefault="000E2A3D" w:rsidP="000E2A3D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A3D" w:rsidRDefault="000E2A3D" w:rsidP="000E2A3D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A3D" w:rsidRDefault="000E2A3D" w:rsidP="000E2A3D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A3D" w:rsidRPr="004D59BB" w:rsidRDefault="000E2A3D" w:rsidP="000E2A3D">
      <w:pPr>
        <w:pStyle w:val="a3"/>
        <w:shd w:val="clear" w:color="auto" w:fill="FFFFFF"/>
        <w:spacing w:before="0" w:after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Планируемые результаты изучения учебного предмета</w:t>
      </w:r>
    </w:p>
    <w:p w:rsidR="00037347" w:rsidRPr="00DA0578" w:rsidRDefault="00037347" w:rsidP="00037347">
      <w:pPr>
        <w:ind w:firstLine="709"/>
        <w:jc w:val="both"/>
        <w:rPr>
          <w:b/>
        </w:rPr>
      </w:pPr>
      <w:r w:rsidRPr="00DA0578">
        <w:rPr>
          <w:b/>
          <w:i/>
        </w:rPr>
        <w:t>Личностные результаты:</w:t>
      </w:r>
    </w:p>
    <w:p w:rsidR="00037347" w:rsidRPr="00DA0578" w:rsidRDefault="00037347" w:rsidP="00037347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578">
        <w:rPr>
          <w:rFonts w:ascii="Times New Roman" w:hAnsi="Times New Roman"/>
          <w:sz w:val="24"/>
          <w:szCs w:val="24"/>
        </w:rPr>
        <w:t>воспитание российской гражданской идентичности:  патриотизма,  уважения к Отечеству, осознания вклада отечественных учёных в развитие мировой науки;</w:t>
      </w:r>
    </w:p>
    <w:p w:rsidR="00037347" w:rsidRDefault="00037347" w:rsidP="00037347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578">
        <w:rPr>
          <w:rFonts w:ascii="Times New Roman" w:hAnsi="Times New Roman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DA057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A0578"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037347" w:rsidRDefault="00037347" w:rsidP="00037347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578">
        <w:rPr>
          <w:rFonts w:ascii="Times New Roman" w:hAnsi="Times New Roman"/>
          <w:sz w:val="24"/>
          <w:szCs w:val="24"/>
        </w:rPr>
        <w:t>осознанный   выбор   и   построение   дальнейшей   индивидуальной   траектории образования  на  базе  ориентировки  в  мире  профессий  и 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037347" w:rsidRDefault="00037347" w:rsidP="00037347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578">
        <w:rPr>
          <w:rFonts w:ascii="Times New Roman" w:hAnsi="Times New Roman"/>
          <w:sz w:val="24"/>
          <w:szCs w:val="24"/>
        </w:rPr>
        <w:t xml:space="preserve"> умение   контролировать   процесс   и   результат   учебной   и   математической деятельности;</w:t>
      </w:r>
    </w:p>
    <w:p w:rsidR="00037347" w:rsidRPr="00D43ABA" w:rsidRDefault="00037347" w:rsidP="00037347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3ABA">
        <w:rPr>
          <w:rFonts w:ascii="Times New Roman" w:hAnsi="Times New Roman"/>
          <w:sz w:val="24"/>
          <w:szCs w:val="24"/>
        </w:rPr>
        <w:t>критичность мышления,  инициатива,  находчивость,  активность при решении математических задач;</w:t>
      </w:r>
    </w:p>
    <w:p w:rsidR="00037347" w:rsidRDefault="00037347" w:rsidP="00037347">
      <w:pPr>
        <w:ind w:firstLine="709"/>
        <w:jc w:val="both"/>
        <w:rPr>
          <w:b/>
          <w:i/>
        </w:rPr>
      </w:pPr>
      <w:proofErr w:type="spellStart"/>
      <w:r w:rsidRPr="00DA0578">
        <w:rPr>
          <w:b/>
          <w:i/>
        </w:rPr>
        <w:t>Метапредметные</w:t>
      </w:r>
      <w:proofErr w:type="spellEnd"/>
      <w:r w:rsidRPr="00DA0578">
        <w:rPr>
          <w:b/>
          <w:i/>
        </w:rPr>
        <w:t xml:space="preserve"> результаты:</w:t>
      </w:r>
    </w:p>
    <w:p w:rsidR="00037347" w:rsidRDefault="00037347" w:rsidP="00037347">
      <w:pPr>
        <w:jc w:val="both"/>
        <w:rPr>
          <w:b/>
          <w:i/>
        </w:rPr>
      </w:pPr>
      <w:r w:rsidRPr="00D43ABA">
        <w:t>1)</w:t>
      </w:r>
      <w:r>
        <w:rPr>
          <w:b/>
          <w:i/>
        </w:rPr>
        <w:t xml:space="preserve"> </w:t>
      </w:r>
      <w:r w:rsidRPr="00DA0578">
        <w:t>умение    самостоятельно    определять    цели    своего    обучения,    ставить    и формулировать для себя новые задачи в учёбе, развивать мотивы и интересы своей познавательной деятельности;</w:t>
      </w:r>
    </w:p>
    <w:p w:rsidR="00037347" w:rsidRDefault="00037347" w:rsidP="00037347">
      <w:pPr>
        <w:jc w:val="both"/>
        <w:rPr>
          <w:b/>
          <w:i/>
        </w:rPr>
      </w:pPr>
      <w:r w:rsidRPr="00D43ABA">
        <w:t>2)</w:t>
      </w:r>
      <w:r>
        <w:rPr>
          <w:b/>
          <w:i/>
        </w:rPr>
        <w:t xml:space="preserve"> </w:t>
      </w:r>
      <w:r w:rsidRPr="00DA0578">
        <w:t>умение соотносить свои действия с планируемыми результатами, осуществлять</w:t>
      </w:r>
      <w:r>
        <w:rPr>
          <w:b/>
          <w:i/>
        </w:rPr>
        <w:t xml:space="preserve">  </w:t>
      </w:r>
      <w:r w:rsidRPr="00DA0578"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37347" w:rsidRDefault="00037347" w:rsidP="00037347">
      <w:pPr>
        <w:jc w:val="both"/>
      </w:pPr>
      <w:r w:rsidRPr="00D43ABA">
        <w:t>3)</w:t>
      </w:r>
      <w:r>
        <w:rPr>
          <w:b/>
          <w:i/>
        </w:rPr>
        <w:t xml:space="preserve"> </w:t>
      </w:r>
      <w:r w:rsidRPr="00DA0578">
        <w:t>умение   определять   понятия,   создавать   обобщения,   устанавливать   аналогии,</w:t>
      </w:r>
      <w:r>
        <w:rPr>
          <w:b/>
          <w:i/>
        </w:rPr>
        <w:t xml:space="preserve"> </w:t>
      </w:r>
      <w:r w:rsidRPr="00DA0578">
        <w:t xml:space="preserve">классифицировать, самостоятельно выбирать основания и критерии для классификации; </w:t>
      </w:r>
    </w:p>
    <w:p w:rsidR="00037347" w:rsidRDefault="00037347" w:rsidP="00037347">
      <w:pPr>
        <w:jc w:val="both"/>
      </w:pPr>
      <w:r>
        <w:t xml:space="preserve">4) умение </w:t>
      </w:r>
      <w:r w:rsidRPr="00DA0578">
        <w:t xml:space="preserve">устанавливать причинно-следственные связи, строить </w:t>
      </w:r>
      <w:proofErr w:type="gramStart"/>
      <w:r w:rsidRPr="00DA0578">
        <w:t>логическое рассуждение</w:t>
      </w:r>
      <w:proofErr w:type="gramEnd"/>
      <w:r w:rsidRPr="00DA0578">
        <w:t>,</w:t>
      </w:r>
      <w:r>
        <w:rPr>
          <w:b/>
          <w:i/>
        </w:rPr>
        <w:t xml:space="preserve"> </w:t>
      </w:r>
      <w:r w:rsidRPr="00DA0578">
        <w:t>умозаключение (индуктивное, дедуктивное и по аналогии) и делать выводы;</w:t>
      </w:r>
      <w:r>
        <w:t xml:space="preserve"> </w:t>
      </w:r>
    </w:p>
    <w:p w:rsidR="00037347" w:rsidRDefault="00037347" w:rsidP="00037347">
      <w:pPr>
        <w:jc w:val="both"/>
        <w:rPr>
          <w:b/>
          <w:i/>
        </w:rPr>
      </w:pPr>
      <w:r>
        <w:t xml:space="preserve">5) </w:t>
      </w:r>
      <w:r w:rsidRPr="00DA0578">
        <w:t>развитие      компетентности      в      области      использования      информационно-коммуникационных технологий;</w:t>
      </w:r>
      <w:r>
        <w:rPr>
          <w:b/>
          <w:i/>
        </w:rPr>
        <w:t xml:space="preserve"> </w:t>
      </w:r>
    </w:p>
    <w:p w:rsidR="00037347" w:rsidRDefault="00037347" w:rsidP="00037347">
      <w:pPr>
        <w:jc w:val="both"/>
        <w:rPr>
          <w:b/>
          <w:i/>
        </w:rPr>
      </w:pPr>
      <w:r>
        <w:t xml:space="preserve">6) </w:t>
      </w:r>
      <w:r w:rsidRPr="00DA0578">
        <w:t>первоначальные   представления   об   идеях   и   о   методах   математики   как   об универсальном языке науки и технике, о средстве моделирования явлений и процессов;</w:t>
      </w:r>
      <w:r>
        <w:rPr>
          <w:b/>
          <w:i/>
        </w:rPr>
        <w:t xml:space="preserve"> </w:t>
      </w:r>
    </w:p>
    <w:p w:rsidR="00037347" w:rsidRDefault="00037347" w:rsidP="00037347">
      <w:pPr>
        <w:jc w:val="both"/>
        <w:rPr>
          <w:b/>
          <w:i/>
        </w:rPr>
      </w:pPr>
      <w:r>
        <w:t xml:space="preserve">7) </w:t>
      </w:r>
      <w:r w:rsidRPr="00DA0578">
        <w:t>умение видеть математическую задачу в контексте проблемной ситуации в других</w:t>
      </w:r>
      <w:r>
        <w:rPr>
          <w:b/>
          <w:i/>
        </w:rPr>
        <w:t xml:space="preserve"> </w:t>
      </w:r>
      <w:r w:rsidRPr="00DA0578">
        <w:t>дисциплинах, в окружающей жизни;</w:t>
      </w:r>
      <w:r>
        <w:rPr>
          <w:b/>
          <w:i/>
        </w:rPr>
        <w:t xml:space="preserve"> </w:t>
      </w:r>
    </w:p>
    <w:p w:rsidR="00037347" w:rsidRDefault="00037347" w:rsidP="00037347">
      <w:pPr>
        <w:jc w:val="both"/>
        <w:rPr>
          <w:b/>
          <w:i/>
        </w:rPr>
      </w:pPr>
      <w:r>
        <w:t xml:space="preserve">8) </w:t>
      </w:r>
      <w:r w:rsidRPr="00DA0578">
        <w:t>умение   находить   в   различных   источниках   информацию,   необходимую   для</w:t>
      </w:r>
      <w:r>
        <w:rPr>
          <w:b/>
          <w:i/>
        </w:rPr>
        <w:t xml:space="preserve"> </w:t>
      </w:r>
      <w:r w:rsidRPr="00DA0578">
        <w:t>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  <w:r>
        <w:rPr>
          <w:b/>
          <w:i/>
        </w:rPr>
        <w:t xml:space="preserve"> </w:t>
      </w:r>
    </w:p>
    <w:p w:rsidR="00037347" w:rsidRDefault="00037347" w:rsidP="00037347">
      <w:pPr>
        <w:jc w:val="both"/>
        <w:rPr>
          <w:b/>
          <w:i/>
        </w:rPr>
      </w:pPr>
      <w:r>
        <w:t xml:space="preserve">9) </w:t>
      </w:r>
      <w:r w:rsidRPr="00DA0578"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  <w:r>
        <w:rPr>
          <w:b/>
          <w:i/>
        </w:rPr>
        <w:t xml:space="preserve"> </w:t>
      </w:r>
    </w:p>
    <w:p w:rsidR="00037347" w:rsidRDefault="00037347" w:rsidP="00037347">
      <w:pPr>
        <w:jc w:val="both"/>
        <w:rPr>
          <w:b/>
          <w:i/>
        </w:rPr>
      </w:pPr>
      <w:r>
        <w:t xml:space="preserve">10) </w:t>
      </w:r>
      <w:r w:rsidRPr="00DA0578">
        <w:t>умение выдвигать гипотезы при решении задачи понимать необходимость их проверки;</w:t>
      </w:r>
      <w:r>
        <w:rPr>
          <w:b/>
          <w:i/>
        </w:rPr>
        <w:t xml:space="preserve"> </w:t>
      </w:r>
    </w:p>
    <w:p w:rsidR="00037347" w:rsidRPr="00D43ABA" w:rsidRDefault="00037347" w:rsidP="00037347">
      <w:pPr>
        <w:jc w:val="both"/>
        <w:rPr>
          <w:b/>
          <w:i/>
        </w:rPr>
      </w:pPr>
      <w:r w:rsidRPr="00D43ABA">
        <w:t>11)</w:t>
      </w:r>
      <w:r>
        <w:rPr>
          <w:b/>
          <w:i/>
        </w:rPr>
        <w:t xml:space="preserve"> </w:t>
      </w:r>
      <w:r w:rsidRPr="00DA0578">
        <w:t>понимание сущности  алгоритмических предписаний и умение действовать в соответствии с предложенным алгоритмом.</w:t>
      </w:r>
    </w:p>
    <w:p w:rsidR="000E2A3D" w:rsidRPr="00037347" w:rsidRDefault="00037347" w:rsidP="000E2A3D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Предметные результаты:</w:t>
      </w:r>
    </w:p>
    <w:p w:rsidR="000E2A3D" w:rsidRPr="00047EF6" w:rsidRDefault="000E2A3D" w:rsidP="000E2A3D">
      <w:pPr>
        <w:ind w:firstLine="567"/>
        <w:jc w:val="both"/>
        <w:rPr>
          <w:b/>
          <w:bCs/>
        </w:rPr>
      </w:pPr>
      <w:r w:rsidRPr="00047EF6">
        <w:rPr>
          <w:b/>
          <w:bCs/>
        </w:rPr>
        <w:t>знать/понимать</w:t>
      </w:r>
      <w:r>
        <w:rPr>
          <w:b/>
          <w:bCs/>
        </w:rPr>
        <w:t>:</w:t>
      </w:r>
    </w:p>
    <w:p w:rsidR="000E2A3D" w:rsidRPr="00047EF6" w:rsidRDefault="000E2A3D" w:rsidP="00037347">
      <w:pPr>
        <w:numPr>
          <w:ilvl w:val="0"/>
          <w:numId w:val="2"/>
        </w:numPr>
        <w:tabs>
          <w:tab w:val="clear" w:pos="1647"/>
          <w:tab w:val="left" w:pos="426"/>
        </w:tabs>
        <w:ind w:left="0" w:firstLine="0"/>
        <w:jc w:val="both"/>
      </w:pPr>
      <w:r w:rsidRPr="00047EF6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E2A3D" w:rsidRPr="00047EF6" w:rsidRDefault="000E2A3D" w:rsidP="00037347">
      <w:pPr>
        <w:numPr>
          <w:ilvl w:val="0"/>
          <w:numId w:val="2"/>
        </w:numPr>
        <w:tabs>
          <w:tab w:val="clear" w:pos="1647"/>
          <w:tab w:val="left" w:pos="426"/>
        </w:tabs>
        <w:ind w:left="0" w:firstLine="0"/>
        <w:jc w:val="both"/>
      </w:pPr>
      <w:r w:rsidRPr="00047EF6">
        <w:t>значение практики и вопросов, возникающих в самой математике, для формирования и развития математической науки; историю возникновения и развития геометрии;</w:t>
      </w:r>
    </w:p>
    <w:p w:rsidR="00037347" w:rsidRDefault="000E2A3D" w:rsidP="00037347">
      <w:pPr>
        <w:numPr>
          <w:ilvl w:val="0"/>
          <w:numId w:val="2"/>
        </w:numPr>
        <w:tabs>
          <w:tab w:val="clear" w:pos="1647"/>
          <w:tab w:val="left" w:pos="426"/>
        </w:tabs>
        <w:ind w:left="0" w:firstLine="0"/>
        <w:jc w:val="both"/>
      </w:pPr>
      <w:r w:rsidRPr="00047EF6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37347" w:rsidRDefault="00037347" w:rsidP="00037347">
      <w:pPr>
        <w:tabs>
          <w:tab w:val="left" w:pos="426"/>
        </w:tabs>
        <w:ind w:firstLine="567"/>
        <w:jc w:val="both"/>
        <w:rPr>
          <w:b/>
          <w:bCs/>
          <w:color w:val="000000"/>
        </w:rPr>
      </w:pPr>
    </w:p>
    <w:p w:rsidR="000E2A3D" w:rsidRPr="00037347" w:rsidRDefault="000E2A3D" w:rsidP="00037347">
      <w:pPr>
        <w:tabs>
          <w:tab w:val="left" w:pos="426"/>
        </w:tabs>
        <w:ind w:firstLine="567"/>
        <w:jc w:val="both"/>
      </w:pPr>
      <w:r w:rsidRPr="00037347">
        <w:rPr>
          <w:b/>
          <w:bCs/>
          <w:color w:val="000000"/>
        </w:rPr>
        <w:lastRenderedPageBreak/>
        <w:t>уметь</w:t>
      </w:r>
    </w:p>
    <w:p w:rsidR="000E2A3D" w:rsidRPr="00047EF6" w:rsidRDefault="000E2A3D" w:rsidP="00037347">
      <w:pPr>
        <w:widowControl w:val="0"/>
        <w:numPr>
          <w:ilvl w:val="1"/>
          <w:numId w:val="3"/>
        </w:numPr>
        <w:shd w:val="clear" w:color="auto" w:fill="FFFFFF"/>
        <w:tabs>
          <w:tab w:val="clear" w:pos="2291"/>
          <w:tab w:val="left" w:pos="426"/>
        </w:tabs>
        <w:autoSpaceDE w:val="0"/>
        <w:autoSpaceDN w:val="0"/>
        <w:adjustRightInd w:val="0"/>
        <w:ind w:left="0" w:firstLine="0"/>
        <w:jc w:val="both"/>
        <w:rPr>
          <w:b/>
          <w:bCs/>
          <w:color w:val="000000"/>
        </w:rPr>
      </w:pPr>
      <w:r w:rsidRPr="00047EF6">
        <w:rPr>
          <w:color w:val="000000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0E2A3D" w:rsidRPr="000E2A3D" w:rsidRDefault="000E2A3D" w:rsidP="00037347">
      <w:pPr>
        <w:widowControl w:val="0"/>
        <w:numPr>
          <w:ilvl w:val="1"/>
          <w:numId w:val="3"/>
        </w:numPr>
        <w:shd w:val="clear" w:color="auto" w:fill="FFFFFF"/>
        <w:tabs>
          <w:tab w:val="clear" w:pos="2291"/>
          <w:tab w:val="left" w:pos="426"/>
        </w:tabs>
        <w:autoSpaceDE w:val="0"/>
        <w:autoSpaceDN w:val="0"/>
        <w:adjustRightInd w:val="0"/>
        <w:ind w:left="0" w:firstLine="0"/>
        <w:jc w:val="both"/>
        <w:rPr>
          <w:iCs/>
          <w:color w:val="000000"/>
        </w:rPr>
      </w:pPr>
      <w:r w:rsidRPr="00047EF6">
        <w:rPr>
          <w:color w:val="000000"/>
        </w:rPr>
        <w:t xml:space="preserve">описывать взаимное расположение прямых и плоскостей в пространстве, </w:t>
      </w:r>
      <w:r w:rsidRPr="000E2A3D">
        <w:rPr>
          <w:iCs/>
          <w:color w:val="000000"/>
        </w:rPr>
        <w:t>аргументиро</w:t>
      </w:r>
      <w:r w:rsidRPr="000E2A3D">
        <w:rPr>
          <w:iCs/>
          <w:color w:val="000000"/>
        </w:rPr>
        <w:softHyphen/>
        <w:t>вать свои суждения об этом расположении;</w:t>
      </w:r>
    </w:p>
    <w:p w:rsidR="000E2A3D" w:rsidRPr="00047EF6" w:rsidRDefault="000E2A3D" w:rsidP="00037347">
      <w:pPr>
        <w:widowControl w:val="0"/>
        <w:numPr>
          <w:ilvl w:val="1"/>
          <w:numId w:val="3"/>
        </w:numPr>
        <w:shd w:val="clear" w:color="auto" w:fill="FFFFFF"/>
        <w:tabs>
          <w:tab w:val="clear" w:pos="2291"/>
          <w:tab w:val="left" w:pos="426"/>
        </w:tabs>
        <w:autoSpaceDE w:val="0"/>
        <w:autoSpaceDN w:val="0"/>
        <w:adjustRightInd w:val="0"/>
        <w:ind w:left="0" w:firstLine="0"/>
        <w:jc w:val="both"/>
        <w:rPr>
          <w:b/>
          <w:bCs/>
          <w:color w:val="000000"/>
        </w:rPr>
      </w:pPr>
      <w:r w:rsidRPr="00047EF6">
        <w:rPr>
          <w:color w:val="000000"/>
        </w:rPr>
        <w:t>анализировать в простейших случаях взаимное расположение объектов в пространстве;</w:t>
      </w:r>
    </w:p>
    <w:p w:rsidR="000E2A3D" w:rsidRPr="00047EF6" w:rsidRDefault="000E2A3D" w:rsidP="00037347">
      <w:pPr>
        <w:widowControl w:val="0"/>
        <w:numPr>
          <w:ilvl w:val="1"/>
          <w:numId w:val="3"/>
        </w:numPr>
        <w:shd w:val="clear" w:color="auto" w:fill="FFFFFF"/>
        <w:tabs>
          <w:tab w:val="clear" w:pos="2291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047EF6">
        <w:rPr>
          <w:color w:val="000000"/>
        </w:rPr>
        <w:t xml:space="preserve">изображать основные многогранники и круглые тела; выполнять чертежи по условиям задач; </w:t>
      </w:r>
    </w:p>
    <w:p w:rsidR="000E2A3D" w:rsidRPr="000E2A3D" w:rsidRDefault="000E2A3D" w:rsidP="00037347">
      <w:pPr>
        <w:widowControl w:val="0"/>
        <w:numPr>
          <w:ilvl w:val="1"/>
          <w:numId w:val="3"/>
        </w:numPr>
        <w:shd w:val="clear" w:color="auto" w:fill="FFFFFF"/>
        <w:tabs>
          <w:tab w:val="clear" w:pos="2291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0E2A3D">
        <w:rPr>
          <w:iCs/>
          <w:color w:val="000000"/>
        </w:rPr>
        <w:t>строить простейшие сечения куба, призмы, пирамиды;</w:t>
      </w:r>
    </w:p>
    <w:p w:rsidR="000E2A3D" w:rsidRPr="00047EF6" w:rsidRDefault="000E2A3D" w:rsidP="00037347">
      <w:pPr>
        <w:widowControl w:val="0"/>
        <w:numPr>
          <w:ilvl w:val="1"/>
          <w:numId w:val="3"/>
        </w:numPr>
        <w:shd w:val="clear" w:color="auto" w:fill="FFFFFF"/>
        <w:tabs>
          <w:tab w:val="clear" w:pos="2291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047EF6">
        <w:rPr>
          <w:color w:val="000000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0E2A3D" w:rsidRPr="00047EF6" w:rsidRDefault="000E2A3D" w:rsidP="00037347">
      <w:pPr>
        <w:widowControl w:val="0"/>
        <w:numPr>
          <w:ilvl w:val="1"/>
          <w:numId w:val="3"/>
        </w:numPr>
        <w:shd w:val="clear" w:color="auto" w:fill="FFFFFF"/>
        <w:tabs>
          <w:tab w:val="clear" w:pos="2291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047EF6">
        <w:rPr>
          <w:color w:val="000000"/>
        </w:rPr>
        <w:t>использовать при решении стереометрических задач планиметрические факты и методы;</w:t>
      </w:r>
    </w:p>
    <w:p w:rsidR="000E2A3D" w:rsidRPr="00047EF6" w:rsidRDefault="000E2A3D" w:rsidP="00037347">
      <w:pPr>
        <w:widowControl w:val="0"/>
        <w:numPr>
          <w:ilvl w:val="1"/>
          <w:numId w:val="3"/>
        </w:numPr>
        <w:shd w:val="clear" w:color="auto" w:fill="FFFFFF"/>
        <w:tabs>
          <w:tab w:val="clear" w:pos="2291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047EF6">
        <w:rPr>
          <w:color w:val="000000"/>
        </w:rPr>
        <w:t>проводить доказательные рассуждения в ходе решения задач;</w:t>
      </w:r>
    </w:p>
    <w:p w:rsidR="000E2A3D" w:rsidRPr="00047EF6" w:rsidRDefault="000E2A3D" w:rsidP="00037347">
      <w:pPr>
        <w:tabs>
          <w:tab w:val="left" w:pos="426"/>
        </w:tabs>
        <w:ind w:firstLine="567"/>
        <w:jc w:val="both"/>
        <w:rPr>
          <w:b/>
          <w:bCs/>
          <w:color w:val="000000"/>
        </w:rPr>
      </w:pPr>
      <w:r w:rsidRPr="00047EF6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47EF6">
        <w:rPr>
          <w:b/>
          <w:bCs/>
          <w:color w:val="000000"/>
        </w:rPr>
        <w:t>для</w:t>
      </w:r>
      <w:proofErr w:type="gramEnd"/>
      <w:r w:rsidRPr="00047EF6">
        <w:rPr>
          <w:b/>
          <w:bCs/>
          <w:color w:val="000000"/>
        </w:rPr>
        <w:t>:</w:t>
      </w:r>
    </w:p>
    <w:p w:rsidR="000E2A3D" w:rsidRPr="00047EF6" w:rsidRDefault="000E2A3D" w:rsidP="00037347">
      <w:pPr>
        <w:numPr>
          <w:ilvl w:val="0"/>
          <w:numId w:val="4"/>
        </w:numPr>
        <w:tabs>
          <w:tab w:val="clear" w:pos="1647"/>
          <w:tab w:val="left" w:pos="426"/>
        </w:tabs>
        <w:ind w:left="0" w:firstLine="0"/>
        <w:jc w:val="both"/>
        <w:rPr>
          <w:color w:val="000000"/>
        </w:rPr>
      </w:pPr>
      <w:r w:rsidRPr="00047EF6">
        <w:rPr>
          <w:color w:val="000000"/>
        </w:rPr>
        <w:t>исследования (моделирования) несложных практических ситуаций на основе изученных формул и свойств фигур;</w:t>
      </w:r>
    </w:p>
    <w:p w:rsidR="000E2A3D" w:rsidRPr="00047EF6" w:rsidRDefault="000E2A3D" w:rsidP="00037347">
      <w:pPr>
        <w:numPr>
          <w:ilvl w:val="0"/>
          <w:numId w:val="4"/>
        </w:numPr>
        <w:tabs>
          <w:tab w:val="clear" w:pos="1647"/>
          <w:tab w:val="left" w:pos="426"/>
        </w:tabs>
        <w:ind w:left="0" w:firstLine="0"/>
        <w:jc w:val="both"/>
        <w:rPr>
          <w:color w:val="000000"/>
        </w:rPr>
      </w:pPr>
      <w:r w:rsidRPr="00047EF6">
        <w:rPr>
          <w:color w:val="000000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0E2A3D" w:rsidRDefault="000E2A3D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E2A3D" w:rsidRPr="000E2A3D" w:rsidRDefault="000E2A3D" w:rsidP="000E2A3D">
      <w:pPr>
        <w:pStyle w:val="3"/>
        <w:spacing w:before="120" w:after="120"/>
        <w:jc w:val="center"/>
        <w:rPr>
          <w:rStyle w:val="a9"/>
          <w:rFonts w:ascii="Times New Roman" w:hAnsi="Times New Roman"/>
          <w:i w:val="0"/>
          <w:iCs w:val="0"/>
          <w:sz w:val="24"/>
          <w:szCs w:val="28"/>
          <w:lang w:val="ru-RU"/>
        </w:rPr>
      </w:pPr>
      <w:r w:rsidRPr="000E2A3D">
        <w:rPr>
          <w:rStyle w:val="a9"/>
          <w:rFonts w:ascii="Times New Roman" w:hAnsi="Times New Roman"/>
          <w:i w:val="0"/>
          <w:sz w:val="24"/>
          <w:szCs w:val="28"/>
          <w:lang w:val="ru-RU"/>
        </w:rPr>
        <w:lastRenderedPageBreak/>
        <w:t>Содержание учебного предмета</w:t>
      </w:r>
    </w:p>
    <w:p w:rsidR="000E2A3D" w:rsidRPr="000E2A3D" w:rsidRDefault="000E2A3D" w:rsidP="000E2A3D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0E2A3D">
        <w:rPr>
          <w:b/>
          <w:bCs/>
          <w:color w:val="000000"/>
        </w:rPr>
        <w:t>Метод координат в пространстве. Движения</w:t>
      </w:r>
      <w:r>
        <w:rPr>
          <w:b/>
          <w:bCs/>
          <w:color w:val="000000"/>
        </w:rPr>
        <w:t xml:space="preserve"> (15 часов).</w:t>
      </w:r>
    </w:p>
    <w:p w:rsidR="000E2A3D" w:rsidRPr="0018618F" w:rsidRDefault="000E2A3D" w:rsidP="000E2A3D">
      <w:pPr>
        <w:shd w:val="clear" w:color="auto" w:fill="FFFFFF"/>
        <w:ind w:firstLine="709"/>
        <w:jc w:val="both"/>
        <w:rPr>
          <w:color w:val="000000"/>
        </w:rPr>
      </w:pPr>
      <w:r w:rsidRPr="0018618F">
        <w:rPr>
          <w:color w:val="000000"/>
        </w:rPr>
        <w:t>Координаты точки и координаты вектора. Скалярное произведение векторов. Движение.</w:t>
      </w:r>
    </w:p>
    <w:p w:rsidR="000E2A3D" w:rsidRPr="0018618F" w:rsidRDefault="000E2A3D" w:rsidP="000E2A3D">
      <w:pPr>
        <w:shd w:val="clear" w:color="auto" w:fill="FFFFFF"/>
        <w:ind w:firstLine="709"/>
        <w:jc w:val="both"/>
        <w:rPr>
          <w:color w:val="000000"/>
        </w:rPr>
      </w:pPr>
      <w:r w:rsidRPr="0018618F">
        <w:rPr>
          <w:color w:val="000000"/>
        </w:rPr>
        <w:t>Основная цель –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0E2A3D" w:rsidRPr="000E2A3D" w:rsidRDefault="000E2A3D" w:rsidP="000E2A3D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0E2A3D">
        <w:rPr>
          <w:b/>
          <w:bCs/>
          <w:color w:val="000000"/>
        </w:rPr>
        <w:t>Цилиндр, конус, шар</w:t>
      </w:r>
      <w:r>
        <w:rPr>
          <w:b/>
          <w:bCs/>
          <w:color w:val="000000"/>
        </w:rPr>
        <w:t xml:space="preserve"> (17 часов).</w:t>
      </w:r>
    </w:p>
    <w:p w:rsidR="000E2A3D" w:rsidRPr="0018618F" w:rsidRDefault="000E2A3D" w:rsidP="000E2A3D">
      <w:pPr>
        <w:shd w:val="clear" w:color="auto" w:fill="FFFFFF"/>
        <w:ind w:left="4" w:right="22" w:firstLine="709"/>
        <w:jc w:val="both"/>
        <w:rPr>
          <w:color w:val="000000"/>
        </w:rPr>
      </w:pPr>
      <w:r w:rsidRPr="0018618F">
        <w:rPr>
          <w:color w:val="000000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0E2A3D" w:rsidRPr="0018618F" w:rsidRDefault="000E2A3D" w:rsidP="000E2A3D">
      <w:pPr>
        <w:shd w:val="clear" w:color="auto" w:fill="FFFFFF"/>
        <w:ind w:left="4" w:right="22" w:firstLine="709"/>
        <w:jc w:val="both"/>
        <w:rPr>
          <w:color w:val="000000"/>
        </w:rPr>
      </w:pPr>
      <w:r w:rsidRPr="0018618F">
        <w:rPr>
          <w:color w:val="000000"/>
        </w:rPr>
        <w:t>Основная цель – дать учащимся систематические сведения об основных телах и поверхностях вращения – цилиндре, конусе, сфере, шаре. В ходе знакомства с теоретическим материалом темы значительно развиваются пространственные представления учащихся, в ходе решения задач продолжается формирование логических и графических умений школьников.</w:t>
      </w:r>
    </w:p>
    <w:p w:rsidR="000E2A3D" w:rsidRPr="000E2A3D" w:rsidRDefault="000E2A3D" w:rsidP="000E2A3D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0E2A3D">
        <w:rPr>
          <w:b/>
          <w:bCs/>
          <w:color w:val="000000"/>
        </w:rPr>
        <w:t xml:space="preserve">Объемы тел </w:t>
      </w:r>
      <w:r>
        <w:rPr>
          <w:b/>
          <w:bCs/>
          <w:color w:val="000000"/>
        </w:rPr>
        <w:t>(22 часа).</w:t>
      </w:r>
    </w:p>
    <w:p w:rsidR="000E2A3D" w:rsidRPr="0018618F" w:rsidRDefault="000E2A3D" w:rsidP="000E2A3D">
      <w:pPr>
        <w:shd w:val="clear" w:color="auto" w:fill="FFFFFF"/>
        <w:ind w:firstLine="709"/>
        <w:jc w:val="both"/>
        <w:rPr>
          <w:color w:val="000000"/>
        </w:rPr>
      </w:pPr>
      <w:r w:rsidRPr="0018618F">
        <w:rPr>
          <w:color w:val="000000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0E2A3D" w:rsidRPr="0018618F" w:rsidRDefault="000E2A3D" w:rsidP="000E2A3D">
      <w:pPr>
        <w:shd w:val="clear" w:color="auto" w:fill="FFFFFF"/>
        <w:ind w:firstLine="709"/>
        <w:jc w:val="both"/>
        <w:rPr>
          <w:color w:val="000000"/>
        </w:rPr>
      </w:pPr>
      <w:r w:rsidRPr="0018618F">
        <w:rPr>
          <w:color w:val="000000"/>
        </w:rPr>
        <w:t>Основная цель – ввести понятие объема тела и вывести формулы для вычисления объемов основных многогранников и круглых тел, изученных в курсе стереометрии.</w:t>
      </w:r>
    </w:p>
    <w:p w:rsidR="000E2A3D" w:rsidRPr="000E2A3D" w:rsidRDefault="000E2A3D" w:rsidP="000E2A3D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0E2A3D">
        <w:rPr>
          <w:b/>
          <w:bCs/>
          <w:color w:val="000000"/>
        </w:rPr>
        <w:t xml:space="preserve">Обобщающее повторение </w:t>
      </w:r>
      <w:r>
        <w:rPr>
          <w:b/>
          <w:bCs/>
          <w:color w:val="000000"/>
        </w:rPr>
        <w:t>(14 часов).</w:t>
      </w:r>
    </w:p>
    <w:p w:rsidR="00E2676D" w:rsidRDefault="00E2676D"/>
    <w:p w:rsidR="000E2A3D" w:rsidRPr="00417888" w:rsidRDefault="000E2A3D" w:rsidP="000E2A3D">
      <w:pPr>
        <w:pStyle w:val="3"/>
        <w:spacing w:before="120" w:after="120"/>
        <w:jc w:val="center"/>
        <w:rPr>
          <w:rFonts w:ascii="Times New Roman" w:hAnsi="Times New Roman"/>
          <w:sz w:val="24"/>
        </w:rPr>
      </w:pPr>
      <w:r w:rsidRPr="00417888">
        <w:rPr>
          <w:rFonts w:ascii="Times New Roman" w:hAnsi="Times New Roman"/>
          <w:sz w:val="24"/>
        </w:rPr>
        <w:t xml:space="preserve">Тематическое </w:t>
      </w:r>
      <w:proofErr w:type="spellStart"/>
      <w:r w:rsidRPr="00417888">
        <w:rPr>
          <w:rFonts w:ascii="Times New Roman" w:hAnsi="Times New Roman"/>
          <w:sz w:val="24"/>
        </w:rPr>
        <w:t>планирование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528"/>
        <w:gridCol w:w="1819"/>
        <w:gridCol w:w="1974"/>
      </w:tblGrid>
      <w:tr w:rsidR="000E2A3D" w:rsidRPr="00F0061B" w:rsidTr="00855181">
        <w:trPr>
          <w:trHeight w:val="301"/>
        </w:trPr>
        <w:tc>
          <w:tcPr>
            <w:tcW w:w="568" w:type="dxa"/>
            <w:shd w:val="clear" w:color="auto" w:fill="E5DFEC"/>
          </w:tcPr>
          <w:p w:rsidR="000E2A3D" w:rsidRPr="00F0061B" w:rsidRDefault="000E2A3D" w:rsidP="0085518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28" w:type="dxa"/>
            <w:shd w:val="clear" w:color="auto" w:fill="E5DFEC"/>
          </w:tcPr>
          <w:p w:rsidR="000E2A3D" w:rsidRPr="00F0061B" w:rsidRDefault="000E2A3D" w:rsidP="00855181">
            <w:pPr>
              <w:jc w:val="center"/>
              <w:rPr>
                <w:b/>
              </w:rPr>
            </w:pPr>
            <w:r w:rsidRPr="00F0061B">
              <w:rPr>
                <w:b/>
              </w:rPr>
              <w:t>Наименование разделов и тем</w:t>
            </w:r>
          </w:p>
        </w:tc>
        <w:tc>
          <w:tcPr>
            <w:tcW w:w="1819" w:type="dxa"/>
            <w:shd w:val="clear" w:color="auto" w:fill="E5DFEC"/>
          </w:tcPr>
          <w:p w:rsidR="000E2A3D" w:rsidRPr="00F0061B" w:rsidRDefault="000E2A3D" w:rsidP="00855181">
            <w:pPr>
              <w:jc w:val="center"/>
              <w:rPr>
                <w:b/>
              </w:rPr>
            </w:pPr>
            <w:r w:rsidRPr="00F0061B">
              <w:rPr>
                <w:b/>
              </w:rPr>
              <w:t>Количество часов</w:t>
            </w:r>
          </w:p>
        </w:tc>
        <w:tc>
          <w:tcPr>
            <w:tcW w:w="1974" w:type="dxa"/>
            <w:shd w:val="clear" w:color="auto" w:fill="E5DFEC"/>
          </w:tcPr>
          <w:p w:rsidR="000E2A3D" w:rsidRPr="00F0061B" w:rsidRDefault="000E2A3D" w:rsidP="00855181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контрольных работ</w:t>
            </w:r>
          </w:p>
        </w:tc>
      </w:tr>
      <w:tr w:rsidR="000E2A3D" w:rsidRPr="00F0061B" w:rsidTr="00855181">
        <w:tc>
          <w:tcPr>
            <w:tcW w:w="568" w:type="dxa"/>
          </w:tcPr>
          <w:p w:rsidR="000E2A3D" w:rsidRPr="00F0061B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0E2A3D" w:rsidRPr="00F0061B" w:rsidRDefault="000E2A3D" w:rsidP="00855181">
            <w:r w:rsidRPr="000E2A3D">
              <w:t>Метод координат в пространстве. Движения</w:t>
            </w:r>
            <w:r>
              <w:t>.</w:t>
            </w:r>
          </w:p>
        </w:tc>
        <w:tc>
          <w:tcPr>
            <w:tcW w:w="1819" w:type="dxa"/>
          </w:tcPr>
          <w:p w:rsidR="000E2A3D" w:rsidRPr="00F0061B" w:rsidRDefault="000E2A3D" w:rsidP="00855181">
            <w:pPr>
              <w:jc w:val="center"/>
            </w:pPr>
            <w:r>
              <w:t>15</w:t>
            </w:r>
          </w:p>
        </w:tc>
        <w:tc>
          <w:tcPr>
            <w:tcW w:w="1974" w:type="dxa"/>
          </w:tcPr>
          <w:p w:rsidR="000E2A3D" w:rsidRDefault="00063A7C" w:rsidP="00855181">
            <w:pPr>
              <w:jc w:val="center"/>
            </w:pPr>
            <w:r>
              <w:t>2</w:t>
            </w:r>
          </w:p>
        </w:tc>
      </w:tr>
      <w:tr w:rsidR="000E2A3D" w:rsidRPr="002509D3" w:rsidTr="00855181">
        <w:tc>
          <w:tcPr>
            <w:tcW w:w="568" w:type="dxa"/>
          </w:tcPr>
          <w:p w:rsidR="000E2A3D" w:rsidRPr="002509D3" w:rsidRDefault="000E2A3D" w:rsidP="00855181">
            <w:pPr>
              <w:jc w:val="center"/>
              <w:rPr>
                <w:rStyle w:val="a4"/>
                <w:b w:val="0"/>
              </w:rPr>
            </w:pPr>
            <w:r w:rsidRPr="002509D3">
              <w:rPr>
                <w:rStyle w:val="a4"/>
                <w:b w:val="0"/>
              </w:rPr>
              <w:t>2</w:t>
            </w:r>
          </w:p>
        </w:tc>
        <w:tc>
          <w:tcPr>
            <w:tcW w:w="5528" w:type="dxa"/>
          </w:tcPr>
          <w:p w:rsidR="000E2A3D" w:rsidRPr="002509D3" w:rsidRDefault="000E2A3D" w:rsidP="00855181">
            <w:r w:rsidRPr="000E2A3D">
              <w:t>Цилиндр, конус, шар</w:t>
            </w:r>
            <w:r>
              <w:t>.</w:t>
            </w:r>
          </w:p>
        </w:tc>
        <w:tc>
          <w:tcPr>
            <w:tcW w:w="1819" w:type="dxa"/>
          </w:tcPr>
          <w:p w:rsidR="000E2A3D" w:rsidRPr="002509D3" w:rsidRDefault="000E2A3D" w:rsidP="00855181">
            <w:pPr>
              <w:jc w:val="center"/>
            </w:pPr>
            <w:r>
              <w:t>17</w:t>
            </w:r>
          </w:p>
        </w:tc>
        <w:tc>
          <w:tcPr>
            <w:tcW w:w="1974" w:type="dxa"/>
          </w:tcPr>
          <w:p w:rsidR="000E2A3D" w:rsidRDefault="00063A7C" w:rsidP="00855181">
            <w:pPr>
              <w:jc w:val="center"/>
            </w:pPr>
            <w:r>
              <w:t>1</w:t>
            </w:r>
          </w:p>
        </w:tc>
      </w:tr>
      <w:tr w:rsidR="000E2A3D" w:rsidRPr="002509D3" w:rsidTr="00855181">
        <w:tc>
          <w:tcPr>
            <w:tcW w:w="568" w:type="dxa"/>
          </w:tcPr>
          <w:p w:rsidR="000E2A3D" w:rsidRPr="002509D3" w:rsidRDefault="000E2A3D" w:rsidP="00855181">
            <w:pPr>
              <w:jc w:val="center"/>
              <w:rPr>
                <w:rStyle w:val="a4"/>
                <w:b w:val="0"/>
              </w:rPr>
            </w:pPr>
            <w:r w:rsidRPr="002509D3">
              <w:rPr>
                <w:rStyle w:val="a4"/>
                <w:b w:val="0"/>
              </w:rPr>
              <w:t>3</w:t>
            </w:r>
          </w:p>
        </w:tc>
        <w:tc>
          <w:tcPr>
            <w:tcW w:w="5528" w:type="dxa"/>
          </w:tcPr>
          <w:p w:rsidR="000E2A3D" w:rsidRPr="002509D3" w:rsidRDefault="000E2A3D" w:rsidP="00855181">
            <w:pPr>
              <w:rPr>
                <w:rStyle w:val="a4"/>
                <w:b w:val="0"/>
              </w:rPr>
            </w:pPr>
            <w:r w:rsidRPr="000E2A3D">
              <w:rPr>
                <w:rStyle w:val="a4"/>
                <w:b w:val="0"/>
              </w:rPr>
              <w:t>Объемы тел</w:t>
            </w:r>
            <w:r>
              <w:rPr>
                <w:rStyle w:val="a4"/>
                <w:b w:val="0"/>
              </w:rPr>
              <w:t>.</w:t>
            </w:r>
          </w:p>
        </w:tc>
        <w:tc>
          <w:tcPr>
            <w:tcW w:w="1819" w:type="dxa"/>
          </w:tcPr>
          <w:p w:rsidR="000E2A3D" w:rsidRPr="002509D3" w:rsidRDefault="000E2A3D" w:rsidP="00855181">
            <w:pPr>
              <w:jc w:val="center"/>
            </w:pPr>
            <w:r>
              <w:t>22</w:t>
            </w:r>
          </w:p>
        </w:tc>
        <w:tc>
          <w:tcPr>
            <w:tcW w:w="1974" w:type="dxa"/>
          </w:tcPr>
          <w:p w:rsidR="000E2A3D" w:rsidRDefault="00063A7C" w:rsidP="00855181">
            <w:pPr>
              <w:jc w:val="center"/>
            </w:pPr>
            <w:r>
              <w:t>2</w:t>
            </w:r>
          </w:p>
        </w:tc>
      </w:tr>
      <w:tr w:rsidR="000E2A3D" w:rsidRPr="00F0061B" w:rsidTr="00855181">
        <w:tc>
          <w:tcPr>
            <w:tcW w:w="568" w:type="dxa"/>
          </w:tcPr>
          <w:p w:rsidR="000E2A3D" w:rsidRPr="00F0061B" w:rsidRDefault="000E2A3D" w:rsidP="00855181">
            <w:pPr>
              <w:jc w:val="center"/>
            </w:pPr>
          </w:p>
        </w:tc>
        <w:tc>
          <w:tcPr>
            <w:tcW w:w="5528" w:type="dxa"/>
          </w:tcPr>
          <w:p w:rsidR="000E2A3D" w:rsidRPr="00F0061B" w:rsidRDefault="000E2A3D" w:rsidP="000E2A3D">
            <w:r>
              <w:t>Обобщающее повторение</w:t>
            </w:r>
          </w:p>
        </w:tc>
        <w:tc>
          <w:tcPr>
            <w:tcW w:w="1819" w:type="dxa"/>
          </w:tcPr>
          <w:p w:rsidR="000E2A3D" w:rsidRPr="00F0061B" w:rsidRDefault="000E2A3D" w:rsidP="00855181">
            <w:pPr>
              <w:jc w:val="center"/>
            </w:pPr>
            <w:r>
              <w:t>14</w:t>
            </w:r>
          </w:p>
        </w:tc>
        <w:tc>
          <w:tcPr>
            <w:tcW w:w="1974" w:type="dxa"/>
          </w:tcPr>
          <w:p w:rsidR="000E2A3D" w:rsidRDefault="000E2A3D" w:rsidP="00855181">
            <w:pPr>
              <w:jc w:val="center"/>
            </w:pPr>
          </w:p>
        </w:tc>
      </w:tr>
      <w:tr w:rsidR="000E2A3D" w:rsidRPr="00F0061B" w:rsidTr="00855181">
        <w:tc>
          <w:tcPr>
            <w:tcW w:w="568" w:type="dxa"/>
          </w:tcPr>
          <w:p w:rsidR="000E2A3D" w:rsidRPr="00F0061B" w:rsidRDefault="000E2A3D" w:rsidP="00855181">
            <w:pPr>
              <w:jc w:val="right"/>
              <w:rPr>
                <w:rStyle w:val="a4"/>
                <w:b w:val="0"/>
              </w:rPr>
            </w:pPr>
          </w:p>
        </w:tc>
        <w:tc>
          <w:tcPr>
            <w:tcW w:w="5528" w:type="dxa"/>
          </w:tcPr>
          <w:p w:rsidR="000E2A3D" w:rsidRPr="00F0061B" w:rsidRDefault="000E2A3D" w:rsidP="00855181">
            <w:pPr>
              <w:jc w:val="right"/>
              <w:rPr>
                <w:rStyle w:val="a4"/>
                <w:b w:val="0"/>
              </w:rPr>
            </w:pPr>
            <w:r w:rsidRPr="00F0061B">
              <w:rPr>
                <w:rStyle w:val="a4"/>
              </w:rPr>
              <w:t xml:space="preserve">Итого </w:t>
            </w:r>
          </w:p>
        </w:tc>
        <w:tc>
          <w:tcPr>
            <w:tcW w:w="1819" w:type="dxa"/>
          </w:tcPr>
          <w:p w:rsidR="000E2A3D" w:rsidRPr="00F0061B" w:rsidRDefault="000E2A3D" w:rsidP="00855181">
            <w:pPr>
              <w:jc w:val="center"/>
            </w:pPr>
            <w:r>
              <w:t>68</w:t>
            </w:r>
          </w:p>
        </w:tc>
        <w:tc>
          <w:tcPr>
            <w:tcW w:w="1974" w:type="dxa"/>
          </w:tcPr>
          <w:p w:rsidR="000E2A3D" w:rsidRDefault="000E2A3D" w:rsidP="00855181">
            <w:pPr>
              <w:jc w:val="center"/>
            </w:pPr>
          </w:p>
        </w:tc>
      </w:tr>
    </w:tbl>
    <w:p w:rsidR="000E2A3D" w:rsidRDefault="000E2A3D"/>
    <w:p w:rsidR="000E2A3D" w:rsidRDefault="000E2A3D">
      <w:pPr>
        <w:spacing w:after="200" w:line="276" w:lineRule="auto"/>
      </w:pPr>
      <w:r>
        <w:br w:type="page"/>
      </w:r>
    </w:p>
    <w:p w:rsidR="000E2A3D" w:rsidRPr="000870CE" w:rsidRDefault="000E2A3D" w:rsidP="000E2A3D">
      <w:pPr>
        <w:tabs>
          <w:tab w:val="left" w:pos="2340"/>
        </w:tabs>
        <w:spacing w:before="120" w:after="120"/>
        <w:jc w:val="center"/>
        <w:rPr>
          <w:b/>
          <w:szCs w:val="28"/>
        </w:rPr>
      </w:pPr>
      <w:r w:rsidRPr="000870CE">
        <w:rPr>
          <w:b/>
          <w:szCs w:val="28"/>
        </w:rPr>
        <w:lastRenderedPageBreak/>
        <w:t>Календарно-тематическое планирование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939"/>
        <w:gridCol w:w="992"/>
        <w:gridCol w:w="850"/>
      </w:tblGrid>
      <w:tr w:rsidR="000E2A3D" w:rsidTr="00063A7C">
        <w:trPr>
          <w:cantSplit/>
          <w:trHeight w:val="562"/>
        </w:trPr>
        <w:tc>
          <w:tcPr>
            <w:tcW w:w="567" w:type="dxa"/>
            <w:shd w:val="clear" w:color="auto" w:fill="E5DFEC" w:themeFill="accent4" w:themeFillTint="33"/>
          </w:tcPr>
          <w:p w:rsidR="000E2A3D" w:rsidRPr="00703CD6" w:rsidRDefault="000E2A3D" w:rsidP="00855181">
            <w:pPr>
              <w:tabs>
                <w:tab w:val="left" w:pos="60"/>
              </w:tabs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39" w:type="dxa"/>
            <w:shd w:val="clear" w:color="auto" w:fill="E5DFEC" w:themeFill="accent4" w:themeFillTint="33"/>
          </w:tcPr>
          <w:p w:rsidR="000E2A3D" w:rsidRPr="00703CD6" w:rsidRDefault="000E2A3D" w:rsidP="0085518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E2A3D" w:rsidRPr="00703CD6" w:rsidRDefault="000E2A3D" w:rsidP="00855181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 w:rsidRPr="00703CD6">
              <w:rPr>
                <w:b/>
              </w:rPr>
              <w:t xml:space="preserve"> часов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0E2A3D" w:rsidRPr="00315929" w:rsidRDefault="000E2A3D" w:rsidP="0085518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063A7C" w:rsidTr="00B93043">
        <w:tc>
          <w:tcPr>
            <w:tcW w:w="10348" w:type="dxa"/>
            <w:gridSpan w:val="4"/>
          </w:tcPr>
          <w:p w:rsidR="00063A7C" w:rsidRPr="00315929" w:rsidRDefault="00063A7C" w:rsidP="00063A7C">
            <w:pPr>
              <w:jc w:val="center"/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</w:t>
            </w:r>
            <w:r w:rsidRPr="003A7E12">
              <w:rPr>
                <w:b/>
              </w:rPr>
              <w:t>. Метод координат в пространстве</w:t>
            </w:r>
            <w:r>
              <w:rPr>
                <w:b/>
              </w:rPr>
              <w:t xml:space="preserve"> (</w:t>
            </w:r>
            <w:r w:rsidRPr="008C5623">
              <w:rPr>
                <w:b/>
              </w:rPr>
              <w:t>15</w:t>
            </w:r>
            <w:r>
              <w:rPr>
                <w:b/>
              </w:rPr>
              <w:t xml:space="preserve"> часов)</w:t>
            </w:r>
          </w:p>
        </w:tc>
      </w:tr>
      <w:tr w:rsidR="000E2A3D" w:rsidTr="00063A7C">
        <w:tc>
          <w:tcPr>
            <w:tcW w:w="567" w:type="dxa"/>
          </w:tcPr>
          <w:p w:rsidR="000E2A3D" w:rsidRDefault="000E2A3D" w:rsidP="00855181">
            <w:pPr>
              <w:tabs>
                <w:tab w:val="left" w:pos="60"/>
              </w:tabs>
              <w:ind w:left="420"/>
            </w:pPr>
          </w:p>
        </w:tc>
        <w:tc>
          <w:tcPr>
            <w:tcW w:w="7939" w:type="dxa"/>
          </w:tcPr>
          <w:p w:rsidR="000E2A3D" w:rsidRPr="003A7E12" w:rsidRDefault="000E2A3D" w:rsidP="00855181">
            <w:pPr>
              <w:jc w:val="both"/>
              <w:rPr>
                <w:b/>
                <w:i/>
              </w:rPr>
            </w:pPr>
            <w:r w:rsidRPr="003A7E12">
              <w:rPr>
                <w:b/>
                <w:i/>
              </w:rPr>
              <w:t>§1. Координаты точки и координаты вектора</w:t>
            </w:r>
          </w:p>
        </w:tc>
        <w:tc>
          <w:tcPr>
            <w:tcW w:w="992" w:type="dxa"/>
          </w:tcPr>
          <w:p w:rsidR="000E2A3D" w:rsidRPr="003A7E12" w:rsidRDefault="000E2A3D" w:rsidP="00855181">
            <w:pPr>
              <w:jc w:val="center"/>
              <w:rPr>
                <w:b/>
                <w:i/>
              </w:rPr>
            </w:pPr>
            <w:r w:rsidRPr="003A7E12">
              <w:rPr>
                <w:b/>
                <w:i/>
              </w:rPr>
              <w:t>7</w:t>
            </w:r>
          </w:p>
        </w:tc>
        <w:tc>
          <w:tcPr>
            <w:tcW w:w="850" w:type="dxa"/>
          </w:tcPr>
          <w:p w:rsidR="000E2A3D" w:rsidRPr="00315929" w:rsidRDefault="000E2A3D" w:rsidP="00855181">
            <w:pPr>
              <w:jc w:val="center"/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Прямоугольная система координат в пространстве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315929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 xml:space="preserve">Координаты вектора. 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315929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Координаты вектора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BD147E" w:rsidRDefault="000E2A3D" w:rsidP="00855181">
            <w:pPr>
              <w:jc w:val="center"/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Связь между координатами векторов и координатами точек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315929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Простейшие задачи в координатах.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315929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Простейшие задачи в координатах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315929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Pr="00063A7C" w:rsidRDefault="000E2A3D" w:rsidP="00063A7C">
            <w:pPr>
              <w:jc w:val="both"/>
            </w:pPr>
            <w:r w:rsidRPr="00063A7C">
              <w:t>Контрольная работа №</w:t>
            </w:r>
            <w:r w:rsidR="00063A7C" w:rsidRPr="00063A7C">
              <w:t>1.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315929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855181">
            <w:pPr>
              <w:tabs>
                <w:tab w:val="left" w:pos="60"/>
              </w:tabs>
              <w:ind w:left="420"/>
            </w:pPr>
          </w:p>
        </w:tc>
        <w:tc>
          <w:tcPr>
            <w:tcW w:w="7939" w:type="dxa"/>
          </w:tcPr>
          <w:p w:rsidR="000E2A3D" w:rsidRPr="003A7E12" w:rsidRDefault="000E2A3D" w:rsidP="00855181">
            <w:pPr>
              <w:jc w:val="both"/>
              <w:rPr>
                <w:b/>
                <w:i/>
              </w:rPr>
            </w:pPr>
            <w:r w:rsidRPr="003A7E12">
              <w:rPr>
                <w:b/>
                <w:i/>
              </w:rPr>
              <w:t>§2. Скалярное произведение векторов</w:t>
            </w:r>
          </w:p>
        </w:tc>
        <w:tc>
          <w:tcPr>
            <w:tcW w:w="992" w:type="dxa"/>
          </w:tcPr>
          <w:p w:rsidR="000E2A3D" w:rsidRPr="003A7E12" w:rsidRDefault="000E2A3D" w:rsidP="00855181">
            <w:pPr>
              <w:jc w:val="center"/>
              <w:rPr>
                <w:b/>
                <w:i/>
              </w:rPr>
            </w:pPr>
            <w:r w:rsidRPr="003A7E12">
              <w:rPr>
                <w:b/>
                <w:i/>
              </w:rPr>
              <w:t>4</w:t>
            </w:r>
          </w:p>
        </w:tc>
        <w:tc>
          <w:tcPr>
            <w:tcW w:w="850" w:type="dxa"/>
          </w:tcPr>
          <w:p w:rsidR="000E2A3D" w:rsidRPr="00315929" w:rsidRDefault="000E2A3D" w:rsidP="00855181">
            <w:pPr>
              <w:jc w:val="center"/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Угол между векторами. Скалярное произведение векторов.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315929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Угол между векторами. Скалярное произведение векторов.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91623A" w:rsidRDefault="000E2A3D" w:rsidP="00855181">
            <w:pPr>
              <w:jc w:val="center"/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Вычисление углов между прямыми и плоскостями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315929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Повторение вопросов теории и решение задач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315929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855181">
            <w:pPr>
              <w:tabs>
                <w:tab w:val="left" w:pos="60"/>
              </w:tabs>
              <w:ind w:left="420"/>
            </w:pPr>
          </w:p>
        </w:tc>
        <w:tc>
          <w:tcPr>
            <w:tcW w:w="7939" w:type="dxa"/>
          </w:tcPr>
          <w:p w:rsidR="000E2A3D" w:rsidRPr="003A7E12" w:rsidRDefault="000E2A3D" w:rsidP="00855181">
            <w:pPr>
              <w:jc w:val="both"/>
              <w:rPr>
                <w:b/>
                <w:i/>
              </w:rPr>
            </w:pPr>
            <w:r w:rsidRPr="003A7E12">
              <w:rPr>
                <w:b/>
                <w:i/>
              </w:rPr>
              <w:t>§3. Движения.</w:t>
            </w:r>
          </w:p>
        </w:tc>
        <w:tc>
          <w:tcPr>
            <w:tcW w:w="992" w:type="dxa"/>
          </w:tcPr>
          <w:p w:rsidR="000E2A3D" w:rsidRPr="003A7E12" w:rsidRDefault="000E2A3D" w:rsidP="008551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50" w:type="dxa"/>
          </w:tcPr>
          <w:p w:rsidR="000E2A3D" w:rsidRPr="00315929" w:rsidRDefault="000E2A3D" w:rsidP="00855181">
            <w:pPr>
              <w:jc w:val="center"/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Движения. Центральная симметрия. Зеркальная симметрия. Осевая симметрия. Параллельный перенос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9A049C" w:rsidRDefault="000E2A3D" w:rsidP="00855181">
            <w:pPr>
              <w:jc w:val="center"/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Решение задач по теме «Движения»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9A049C" w:rsidRDefault="000E2A3D" w:rsidP="00855181">
            <w:pPr>
              <w:jc w:val="center"/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Pr="00063A7C" w:rsidRDefault="000E2A3D" w:rsidP="00855181">
            <w:pPr>
              <w:jc w:val="both"/>
            </w:pPr>
            <w:r w:rsidRPr="00063A7C">
              <w:t>Контрольная работа №2</w:t>
            </w:r>
            <w:r w:rsidR="00063A7C">
              <w:t>.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9A049C" w:rsidRDefault="000E2A3D" w:rsidP="00855181">
            <w:pPr>
              <w:jc w:val="center"/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Зачет по теме «Метод координат в пространстве»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315929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63A7C" w:rsidTr="004E2A80">
        <w:tc>
          <w:tcPr>
            <w:tcW w:w="10348" w:type="dxa"/>
            <w:gridSpan w:val="4"/>
          </w:tcPr>
          <w:p w:rsidR="00063A7C" w:rsidRPr="00063A7C" w:rsidRDefault="00063A7C" w:rsidP="00063A7C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</w:t>
            </w:r>
            <w:r w:rsidRPr="003A7E12">
              <w:rPr>
                <w:b/>
                <w:lang w:val="en-US"/>
              </w:rPr>
              <w:t>I</w:t>
            </w:r>
            <w:r>
              <w:rPr>
                <w:b/>
              </w:rPr>
              <w:t>. Цилиндр, конус и шар (</w:t>
            </w:r>
            <w:r w:rsidRPr="003A7E12">
              <w:rPr>
                <w:b/>
              </w:rPr>
              <w:t>1</w:t>
            </w:r>
            <w:r>
              <w:rPr>
                <w:b/>
              </w:rPr>
              <w:t>7 часов)</w:t>
            </w:r>
          </w:p>
        </w:tc>
      </w:tr>
      <w:tr w:rsidR="000E2A3D" w:rsidTr="00063A7C">
        <w:tc>
          <w:tcPr>
            <w:tcW w:w="567" w:type="dxa"/>
          </w:tcPr>
          <w:p w:rsidR="000E2A3D" w:rsidRDefault="000E2A3D" w:rsidP="00855181">
            <w:pPr>
              <w:tabs>
                <w:tab w:val="left" w:pos="60"/>
              </w:tabs>
              <w:ind w:left="420"/>
            </w:pPr>
          </w:p>
        </w:tc>
        <w:tc>
          <w:tcPr>
            <w:tcW w:w="7939" w:type="dxa"/>
          </w:tcPr>
          <w:p w:rsidR="000E2A3D" w:rsidRPr="003A7E12" w:rsidRDefault="000E2A3D" w:rsidP="00855181">
            <w:pPr>
              <w:jc w:val="both"/>
              <w:rPr>
                <w:b/>
                <w:i/>
              </w:rPr>
            </w:pPr>
            <w:r w:rsidRPr="003A7E12">
              <w:rPr>
                <w:b/>
                <w:i/>
              </w:rPr>
              <w:t>§1. Цилиндр.</w:t>
            </w:r>
          </w:p>
        </w:tc>
        <w:tc>
          <w:tcPr>
            <w:tcW w:w="992" w:type="dxa"/>
          </w:tcPr>
          <w:p w:rsidR="000E2A3D" w:rsidRPr="003A7E12" w:rsidRDefault="000E2A3D" w:rsidP="00855181">
            <w:pPr>
              <w:jc w:val="center"/>
              <w:rPr>
                <w:b/>
                <w:i/>
              </w:rPr>
            </w:pPr>
            <w:r w:rsidRPr="003A7E12">
              <w:rPr>
                <w:b/>
                <w:i/>
              </w:rPr>
              <w:t>3</w:t>
            </w:r>
          </w:p>
        </w:tc>
        <w:tc>
          <w:tcPr>
            <w:tcW w:w="850" w:type="dxa"/>
          </w:tcPr>
          <w:p w:rsidR="000E2A3D" w:rsidRPr="00315929" w:rsidRDefault="000E2A3D" w:rsidP="00855181">
            <w:pPr>
              <w:jc w:val="center"/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 xml:space="preserve">Понятие цилиндра. 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2C2AFD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Цилиндр. Решение задач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2D5FAF" w:rsidRDefault="000E2A3D" w:rsidP="00855181">
            <w:pPr>
              <w:jc w:val="center"/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Цилиндр. Решение задач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2D5FAF" w:rsidRDefault="000E2A3D" w:rsidP="00855181">
            <w:pPr>
              <w:jc w:val="center"/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855181">
            <w:pPr>
              <w:tabs>
                <w:tab w:val="left" w:pos="60"/>
              </w:tabs>
              <w:ind w:left="420"/>
            </w:pPr>
          </w:p>
        </w:tc>
        <w:tc>
          <w:tcPr>
            <w:tcW w:w="7939" w:type="dxa"/>
          </w:tcPr>
          <w:p w:rsidR="000E2A3D" w:rsidRPr="008C5623" w:rsidRDefault="000E2A3D" w:rsidP="00855181">
            <w:pPr>
              <w:jc w:val="both"/>
              <w:rPr>
                <w:b/>
                <w:i/>
              </w:rPr>
            </w:pPr>
            <w:r w:rsidRPr="008C5623">
              <w:rPr>
                <w:b/>
                <w:i/>
              </w:rPr>
              <w:t>§2. Конус.</w:t>
            </w:r>
          </w:p>
        </w:tc>
        <w:tc>
          <w:tcPr>
            <w:tcW w:w="992" w:type="dxa"/>
          </w:tcPr>
          <w:p w:rsidR="000E2A3D" w:rsidRPr="008C5623" w:rsidRDefault="000E2A3D" w:rsidP="00855181">
            <w:pPr>
              <w:jc w:val="center"/>
              <w:rPr>
                <w:b/>
                <w:i/>
              </w:rPr>
            </w:pPr>
            <w:r w:rsidRPr="008C5623">
              <w:rPr>
                <w:b/>
                <w:i/>
              </w:rPr>
              <w:t>3</w:t>
            </w:r>
          </w:p>
        </w:tc>
        <w:tc>
          <w:tcPr>
            <w:tcW w:w="850" w:type="dxa"/>
          </w:tcPr>
          <w:p w:rsidR="000E2A3D" w:rsidRPr="002D5FAF" w:rsidRDefault="000E2A3D" w:rsidP="00855181">
            <w:pPr>
              <w:jc w:val="center"/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 xml:space="preserve">Конус 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2C2AFD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Конус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2C2AFD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Усеченный конус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2C2AFD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855181">
            <w:pPr>
              <w:tabs>
                <w:tab w:val="left" w:pos="60"/>
              </w:tabs>
              <w:ind w:left="420"/>
            </w:pPr>
          </w:p>
        </w:tc>
        <w:tc>
          <w:tcPr>
            <w:tcW w:w="7939" w:type="dxa"/>
          </w:tcPr>
          <w:p w:rsidR="000E2A3D" w:rsidRPr="008C5623" w:rsidRDefault="000E2A3D" w:rsidP="00855181">
            <w:pPr>
              <w:jc w:val="both"/>
              <w:rPr>
                <w:b/>
                <w:i/>
              </w:rPr>
            </w:pPr>
            <w:r w:rsidRPr="008C5623">
              <w:rPr>
                <w:b/>
                <w:i/>
              </w:rPr>
              <w:t>§3. Сфера.</w:t>
            </w:r>
          </w:p>
        </w:tc>
        <w:tc>
          <w:tcPr>
            <w:tcW w:w="992" w:type="dxa"/>
          </w:tcPr>
          <w:p w:rsidR="000E2A3D" w:rsidRPr="008C5623" w:rsidRDefault="000E2A3D" w:rsidP="008551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850" w:type="dxa"/>
          </w:tcPr>
          <w:p w:rsidR="000E2A3D" w:rsidRPr="002C2AFD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 xml:space="preserve">Сфера. Уравнение сферы. 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2C2AFD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Взаимное расположение сферы и плоскости.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2C2AFD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Касательная плоскость к сфере.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2C2AFD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Площадь сферы.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91623A" w:rsidRDefault="000E2A3D" w:rsidP="00855181">
            <w:pPr>
              <w:jc w:val="center"/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Разные задачи на многогранники, цилиндр, конус и шар.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2C2AFD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Разные задачи на многогранники, цилиндр, конус и шар.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2C2AFD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E2A3D" w:rsidP="00855181">
            <w:pPr>
              <w:jc w:val="both"/>
            </w:pPr>
            <w:r>
              <w:t>Разные задачи на многогранники, цилиндр, конус и шар.</w:t>
            </w:r>
          </w:p>
        </w:tc>
        <w:tc>
          <w:tcPr>
            <w:tcW w:w="992" w:type="dxa"/>
          </w:tcPr>
          <w:p w:rsidR="000E2A3D" w:rsidRPr="00C95871" w:rsidRDefault="00063A7C" w:rsidP="00063A7C">
            <w:pPr>
              <w:tabs>
                <w:tab w:val="center" w:pos="844"/>
                <w:tab w:val="left" w:pos="137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2C2AFD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E2A3D" w:rsidTr="00063A7C">
        <w:tc>
          <w:tcPr>
            <w:tcW w:w="567" w:type="dxa"/>
          </w:tcPr>
          <w:p w:rsidR="000E2A3D" w:rsidRDefault="000E2A3D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E2A3D" w:rsidRDefault="00063A7C" w:rsidP="00855181">
            <w:pPr>
              <w:jc w:val="both"/>
            </w:pPr>
            <w:r>
              <w:t>Контрольная работа №3.</w:t>
            </w:r>
          </w:p>
        </w:tc>
        <w:tc>
          <w:tcPr>
            <w:tcW w:w="992" w:type="dxa"/>
          </w:tcPr>
          <w:p w:rsidR="000E2A3D" w:rsidRDefault="000E2A3D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E2A3D" w:rsidRPr="002C2AFD" w:rsidRDefault="000E2A3D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Зачет по теме «Тела вращения»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AE4BA7" w:rsidRDefault="00063A7C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Обобщение по теме «Цилиндр, конус, сфера и шар»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1623A" w:rsidRDefault="00063A7C" w:rsidP="00855181">
            <w:pPr>
              <w:jc w:val="center"/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Самостоятельное решение задач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1623A" w:rsidRDefault="00063A7C" w:rsidP="00855181">
            <w:pPr>
              <w:jc w:val="center"/>
            </w:pPr>
          </w:p>
        </w:tc>
      </w:tr>
      <w:tr w:rsidR="00063A7C" w:rsidTr="00186202">
        <w:tc>
          <w:tcPr>
            <w:tcW w:w="10348" w:type="dxa"/>
            <w:gridSpan w:val="4"/>
          </w:tcPr>
          <w:p w:rsidR="00063A7C" w:rsidRPr="00063A7C" w:rsidRDefault="00063A7C" w:rsidP="00063A7C">
            <w:pPr>
              <w:jc w:val="center"/>
              <w:rPr>
                <w:b/>
              </w:rPr>
            </w:pPr>
            <w:r w:rsidRPr="009B6935"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</w:t>
            </w:r>
            <w:r w:rsidRPr="009B6935">
              <w:rPr>
                <w:b/>
                <w:lang w:val="en-US"/>
              </w:rPr>
              <w:t>II</w:t>
            </w:r>
            <w:r>
              <w:rPr>
                <w:b/>
              </w:rPr>
              <w:t>. Объёмы тел (</w:t>
            </w:r>
            <w:r w:rsidRPr="008C5623">
              <w:rPr>
                <w:b/>
              </w:rPr>
              <w:t>22</w:t>
            </w:r>
            <w:r>
              <w:rPr>
                <w:b/>
              </w:rPr>
              <w:t xml:space="preserve"> часа)</w:t>
            </w:r>
          </w:p>
        </w:tc>
      </w:tr>
      <w:tr w:rsidR="00063A7C" w:rsidTr="00063A7C">
        <w:tc>
          <w:tcPr>
            <w:tcW w:w="567" w:type="dxa"/>
          </w:tcPr>
          <w:p w:rsidR="00063A7C" w:rsidRDefault="00063A7C" w:rsidP="00855181">
            <w:pPr>
              <w:tabs>
                <w:tab w:val="left" w:pos="60"/>
              </w:tabs>
              <w:ind w:left="420"/>
            </w:pPr>
          </w:p>
        </w:tc>
        <w:tc>
          <w:tcPr>
            <w:tcW w:w="7939" w:type="dxa"/>
          </w:tcPr>
          <w:p w:rsidR="00063A7C" w:rsidRPr="008C5623" w:rsidRDefault="00063A7C" w:rsidP="00855181">
            <w:pPr>
              <w:jc w:val="both"/>
              <w:rPr>
                <w:b/>
                <w:i/>
              </w:rPr>
            </w:pPr>
            <w:r w:rsidRPr="008C5623">
              <w:rPr>
                <w:b/>
                <w:i/>
              </w:rPr>
              <w:t>§1. Объём прямоугольного параллелепипеда.</w:t>
            </w:r>
          </w:p>
        </w:tc>
        <w:tc>
          <w:tcPr>
            <w:tcW w:w="992" w:type="dxa"/>
          </w:tcPr>
          <w:p w:rsidR="00063A7C" w:rsidRPr="008C5623" w:rsidRDefault="00063A7C" w:rsidP="00855181">
            <w:pPr>
              <w:jc w:val="center"/>
              <w:rPr>
                <w:b/>
                <w:i/>
              </w:rPr>
            </w:pPr>
            <w:r w:rsidRPr="008C5623">
              <w:rPr>
                <w:b/>
                <w:i/>
              </w:rPr>
              <w:t>3</w:t>
            </w:r>
          </w:p>
        </w:tc>
        <w:tc>
          <w:tcPr>
            <w:tcW w:w="850" w:type="dxa"/>
          </w:tcPr>
          <w:p w:rsidR="00063A7C" w:rsidRPr="00315929" w:rsidRDefault="00063A7C" w:rsidP="00855181">
            <w:pPr>
              <w:jc w:val="center"/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Понятие объёма. Объём прямоугольного параллелепипеда.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51AD4" w:rsidRDefault="00063A7C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 xml:space="preserve">Объём прямоугольного параллелепипеда. 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51AD4" w:rsidRDefault="00063A7C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Объём прямоугольного параллелепипеда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1623A" w:rsidRDefault="00063A7C" w:rsidP="00855181">
            <w:pPr>
              <w:jc w:val="center"/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855181">
            <w:pPr>
              <w:tabs>
                <w:tab w:val="left" w:pos="60"/>
              </w:tabs>
              <w:ind w:left="420"/>
            </w:pPr>
          </w:p>
        </w:tc>
        <w:tc>
          <w:tcPr>
            <w:tcW w:w="7939" w:type="dxa"/>
          </w:tcPr>
          <w:p w:rsidR="00063A7C" w:rsidRPr="008C5623" w:rsidRDefault="00063A7C" w:rsidP="00855181">
            <w:pPr>
              <w:jc w:val="both"/>
              <w:rPr>
                <w:b/>
                <w:i/>
              </w:rPr>
            </w:pPr>
            <w:r w:rsidRPr="008C5623">
              <w:rPr>
                <w:b/>
                <w:i/>
              </w:rPr>
              <w:t>§2. Объём прямой призмы и цилиндра.</w:t>
            </w:r>
          </w:p>
        </w:tc>
        <w:tc>
          <w:tcPr>
            <w:tcW w:w="992" w:type="dxa"/>
          </w:tcPr>
          <w:p w:rsidR="00063A7C" w:rsidRPr="008C5623" w:rsidRDefault="00063A7C" w:rsidP="00855181">
            <w:pPr>
              <w:jc w:val="center"/>
              <w:rPr>
                <w:b/>
                <w:i/>
              </w:rPr>
            </w:pPr>
            <w:r w:rsidRPr="008C5623">
              <w:rPr>
                <w:b/>
                <w:i/>
              </w:rPr>
              <w:t>3</w:t>
            </w:r>
          </w:p>
        </w:tc>
        <w:tc>
          <w:tcPr>
            <w:tcW w:w="850" w:type="dxa"/>
          </w:tcPr>
          <w:p w:rsidR="00063A7C" w:rsidRPr="00315929" w:rsidRDefault="00063A7C" w:rsidP="00855181">
            <w:pPr>
              <w:jc w:val="center"/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 xml:space="preserve">Объём прямой призмы. 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51AD4" w:rsidRDefault="00063A7C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Объём цилиндра.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51AD4" w:rsidRDefault="00063A7C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 w:rsidRPr="007F372A">
              <w:t>Объём цилиндра.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1623A" w:rsidRDefault="00063A7C" w:rsidP="00855181">
            <w:pPr>
              <w:jc w:val="center"/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855181">
            <w:pPr>
              <w:tabs>
                <w:tab w:val="left" w:pos="60"/>
              </w:tabs>
              <w:ind w:left="420"/>
            </w:pPr>
          </w:p>
        </w:tc>
        <w:tc>
          <w:tcPr>
            <w:tcW w:w="7939" w:type="dxa"/>
          </w:tcPr>
          <w:p w:rsidR="00063A7C" w:rsidRPr="008C5623" w:rsidRDefault="00063A7C" w:rsidP="00855181">
            <w:pPr>
              <w:jc w:val="both"/>
              <w:rPr>
                <w:b/>
                <w:i/>
              </w:rPr>
            </w:pPr>
            <w:r w:rsidRPr="008C5623">
              <w:rPr>
                <w:b/>
                <w:i/>
              </w:rPr>
              <w:t>§3. Объём наклонной призмы, пирамиды и конуса.</w:t>
            </w:r>
          </w:p>
        </w:tc>
        <w:tc>
          <w:tcPr>
            <w:tcW w:w="992" w:type="dxa"/>
          </w:tcPr>
          <w:p w:rsidR="00063A7C" w:rsidRPr="008C5623" w:rsidRDefault="00063A7C" w:rsidP="00855181">
            <w:pPr>
              <w:jc w:val="center"/>
              <w:rPr>
                <w:b/>
                <w:i/>
              </w:rPr>
            </w:pPr>
            <w:r w:rsidRPr="008C5623">
              <w:rPr>
                <w:b/>
                <w:i/>
              </w:rPr>
              <w:t>8</w:t>
            </w:r>
          </w:p>
        </w:tc>
        <w:tc>
          <w:tcPr>
            <w:tcW w:w="850" w:type="dxa"/>
          </w:tcPr>
          <w:p w:rsidR="00063A7C" w:rsidRPr="00315929" w:rsidRDefault="00063A7C" w:rsidP="00855181">
            <w:pPr>
              <w:jc w:val="center"/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Вычисление объёмов тел с помощью интеграла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1623A" w:rsidRDefault="00063A7C" w:rsidP="00855181">
            <w:pPr>
              <w:jc w:val="center"/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 xml:space="preserve">Объём наклонной призмы. 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51AD4" w:rsidRDefault="00063A7C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Объём пирамиды.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51AD4" w:rsidRDefault="00063A7C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Объём пирамиды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51AD4" w:rsidRDefault="00063A7C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Объём пирамиды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51AD4" w:rsidRDefault="00063A7C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Объём конуса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51AD4" w:rsidRDefault="00063A7C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Решение задач на нахождения объёма конуса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51AD4" w:rsidRDefault="00063A7C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063A7C">
            <w:pPr>
              <w:jc w:val="both"/>
            </w:pPr>
            <w:r>
              <w:t>Контрольная работа №4.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1623A" w:rsidRDefault="00063A7C" w:rsidP="00855181">
            <w:pPr>
              <w:jc w:val="center"/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855181">
            <w:pPr>
              <w:tabs>
                <w:tab w:val="left" w:pos="60"/>
              </w:tabs>
              <w:ind w:left="420"/>
            </w:pPr>
          </w:p>
        </w:tc>
        <w:tc>
          <w:tcPr>
            <w:tcW w:w="7939" w:type="dxa"/>
          </w:tcPr>
          <w:p w:rsidR="00063A7C" w:rsidRPr="008C5623" w:rsidRDefault="00063A7C" w:rsidP="00855181">
            <w:pPr>
              <w:jc w:val="both"/>
              <w:rPr>
                <w:b/>
                <w:i/>
              </w:rPr>
            </w:pPr>
            <w:r w:rsidRPr="008C5623">
              <w:rPr>
                <w:b/>
                <w:i/>
              </w:rPr>
              <w:t>§4. Объём шара и площадь сферы.</w:t>
            </w:r>
          </w:p>
        </w:tc>
        <w:tc>
          <w:tcPr>
            <w:tcW w:w="992" w:type="dxa"/>
          </w:tcPr>
          <w:p w:rsidR="00063A7C" w:rsidRPr="008C5623" w:rsidRDefault="00063A7C" w:rsidP="008551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850" w:type="dxa"/>
          </w:tcPr>
          <w:p w:rsidR="00063A7C" w:rsidRPr="00951AD4" w:rsidRDefault="00063A7C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Объём шара.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1623A" w:rsidRDefault="00063A7C" w:rsidP="00855181">
            <w:pPr>
              <w:jc w:val="center"/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Объём шара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51AD4" w:rsidRDefault="00063A7C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Объёмы шарового сегмента, шарового слоя, сектора.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51AD4" w:rsidRDefault="00063A7C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Объёмы шарового сегмента, шарового слоя, сектора.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51AD4" w:rsidRDefault="00063A7C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Площадь сферы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51AD4" w:rsidRDefault="00063A7C" w:rsidP="00855181">
            <w:pPr>
              <w:jc w:val="center"/>
              <w:rPr>
                <w:lang w:val="en-US"/>
              </w:rPr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Решение задач по темам «Объем шара и его частей», «Площадь сферы»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1623A" w:rsidRDefault="00063A7C" w:rsidP="00855181">
            <w:pPr>
              <w:jc w:val="center"/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063A7C">
            <w:pPr>
              <w:jc w:val="both"/>
            </w:pPr>
            <w:r>
              <w:t>Контрольная работа №5.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1623A" w:rsidRDefault="00063A7C" w:rsidP="00855181">
            <w:pPr>
              <w:jc w:val="center"/>
            </w:pPr>
          </w:p>
        </w:tc>
      </w:tr>
      <w:tr w:rsidR="00063A7C" w:rsidTr="00063A7C">
        <w:tc>
          <w:tcPr>
            <w:tcW w:w="567" w:type="dxa"/>
          </w:tcPr>
          <w:p w:rsidR="00063A7C" w:rsidRDefault="00063A7C" w:rsidP="000E2A3D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855181">
            <w:pPr>
              <w:jc w:val="both"/>
            </w:pPr>
            <w:r>
              <w:t>Зачет по теме «Объём шара, его частей» и «Площадь сферы»</w:t>
            </w:r>
          </w:p>
        </w:tc>
        <w:tc>
          <w:tcPr>
            <w:tcW w:w="992" w:type="dxa"/>
          </w:tcPr>
          <w:p w:rsidR="00063A7C" w:rsidRDefault="00063A7C" w:rsidP="0085518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3D0C9B" w:rsidRDefault="00063A7C" w:rsidP="00855181">
            <w:pPr>
              <w:jc w:val="center"/>
            </w:pPr>
          </w:p>
        </w:tc>
      </w:tr>
      <w:tr w:rsidR="00063A7C" w:rsidTr="00F83EC1">
        <w:trPr>
          <w:cantSplit/>
          <w:trHeight w:val="70"/>
        </w:trPr>
        <w:tc>
          <w:tcPr>
            <w:tcW w:w="10348" w:type="dxa"/>
            <w:gridSpan w:val="4"/>
          </w:tcPr>
          <w:p w:rsidR="00063A7C" w:rsidRPr="00063A7C" w:rsidRDefault="00063A7C" w:rsidP="00063A7C">
            <w:pPr>
              <w:jc w:val="center"/>
            </w:pPr>
            <w:r>
              <w:rPr>
                <w:b/>
              </w:rPr>
              <w:t>Итоговое п</w:t>
            </w:r>
            <w:r w:rsidRPr="009B6935">
              <w:rPr>
                <w:b/>
              </w:rPr>
              <w:t xml:space="preserve">овторение </w:t>
            </w:r>
            <w:r>
              <w:rPr>
                <w:b/>
              </w:rPr>
              <w:t>курса</w:t>
            </w:r>
            <w:r w:rsidRPr="009B6935">
              <w:rPr>
                <w:b/>
              </w:rPr>
              <w:t xml:space="preserve"> 10-11 классов</w:t>
            </w:r>
            <w:r>
              <w:t xml:space="preserve"> (</w:t>
            </w:r>
            <w:r>
              <w:rPr>
                <w:b/>
              </w:rPr>
              <w:t>14 часов)</w:t>
            </w:r>
          </w:p>
        </w:tc>
      </w:tr>
      <w:tr w:rsidR="00063A7C" w:rsidTr="00063A7C">
        <w:trPr>
          <w:cantSplit/>
          <w:trHeight w:val="220"/>
        </w:trPr>
        <w:tc>
          <w:tcPr>
            <w:tcW w:w="567" w:type="dxa"/>
          </w:tcPr>
          <w:p w:rsidR="00063A7C" w:rsidRDefault="00063A7C" w:rsidP="00063A7C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063A7C">
            <w:pPr>
              <w:jc w:val="both"/>
            </w:pPr>
            <w:r>
              <w:t>Аксиомы стереометрии.</w:t>
            </w:r>
          </w:p>
        </w:tc>
        <w:tc>
          <w:tcPr>
            <w:tcW w:w="992" w:type="dxa"/>
          </w:tcPr>
          <w:p w:rsidR="00063A7C" w:rsidRDefault="00063A7C" w:rsidP="00063A7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65737A" w:rsidRDefault="00063A7C" w:rsidP="00063A7C">
            <w:pPr>
              <w:jc w:val="center"/>
              <w:rPr>
                <w:lang w:val="en-US"/>
              </w:rPr>
            </w:pPr>
          </w:p>
        </w:tc>
      </w:tr>
      <w:tr w:rsidR="00063A7C" w:rsidTr="00063A7C">
        <w:trPr>
          <w:cantSplit/>
          <w:trHeight w:val="223"/>
        </w:trPr>
        <w:tc>
          <w:tcPr>
            <w:tcW w:w="567" w:type="dxa"/>
          </w:tcPr>
          <w:p w:rsidR="00063A7C" w:rsidRDefault="00063A7C" w:rsidP="00063A7C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063A7C">
            <w:pPr>
              <w:jc w:val="both"/>
            </w:pPr>
            <w:r>
              <w:t xml:space="preserve">Параллельность </w:t>
            </w:r>
            <w:proofErr w:type="gramStart"/>
            <w:r>
              <w:t>прямых</w:t>
            </w:r>
            <w:proofErr w:type="gramEnd"/>
            <w:r>
              <w:t xml:space="preserve">, прямой и плоскости. </w:t>
            </w:r>
          </w:p>
        </w:tc>
        <w:tc>
          <w:tcPr>
            <w:tcW w:w="992" w:type="dxa"/>
          </w:tcPr>
          <w:p w:rsidR="00063A7C" w:rsidRDefault="00063A7C" w:rsidP="00063A7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65737A" w:rsidRDefault="00063A7C" w:rsidP="00063A7C">
            <w:pPr>
              <w:jc w:val="center"/>
              <w:rPr>
                <w:lang w:val="en-US"/>
              </w:rPr>
            </w:pPr>
          </w:p>
        </w:tc>
      </w:tr>
      <w:tr w:rsidR="00063A7C" w:rsidTr="00063A7C">
        <w:trPr>
          <w:cantSplit/>
          <w:trHeight w:val="214"/>
        </w:trPr>
        <w:tc>
          <w:tcPr>
            <w:tcW w:w="567" w:type="dxa"/>
          </w:tcPr>
          <w:p w:rsidR="00063A7C" w:rsidRDefault="00063A7C" w:rsidP="00063A7C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063A7C">
            <w:pPr>
              <w:jc w:val="both"/>
            </w:pPr>
            <w:r>
              <w:t xml:space="preserve">Перпендикулярность прямой и плоскости. </w:t>
            </w:r>
          </w:p>
        </w:tc>
        <w:tc>
          <w:tcPr>
            <w:tcW w:w="992" w:type="dxa"/>
          </w:tcPr>
          <w:p w:rsidR="00063A7C" w:rsidRDefault="00063A7C" w:rsidP="00063A7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65737A" w:rsidRDefault="00063A7C" w:rsidP="00063A7C">
            <w:pPr>
              <w:jc w:val="center"/>
              <w:rPr>
                <w:lang w:val="en-US"/>
              </w:rPr>
            </w:pPr>
          </w:p>
        </w:tc>
      </w:tr>
      <w:tr w:rsidR="00063A7C" w:rsidTr="00063A7C">
        <w:trPr>
          <w:cantSplit/>
          <w:trHeight w:val="217"/>
        </w:trPr>
        <w:tc>
          <w:tcPr>
            <w:tcW w:w="567" w:type="dxa"/>
          </w:tcPr>
          <w:p w:rsidR="00063A7C" w:rsidRDefault="00063A7C" w:rsidP="00063A7C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063A7C">
            <w:pPr>
              <w:jc w:val="both"/>
            </w:pPr>
            <w:r>
              <w:t xml:space="preserve">Двугранный угол. </w:t>
            </w:r>
          </w:p>
        </w:tc>
        <w:tc>
          <w:tcPr>
            <w:tcW w:w="992" w:type="dxa"/>
          </w:tcPr>
          <w:p w:rsidR="00063A7C" w:rsidRDefault="00063A7C" w:rsidP="00063A7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65737A" w:rsidRDefault="00063A7C" w:rsidP="00063A7C">
            <w:pPr>
              <w:jc w:val="center"/>
              <w:rPr>
                <w:lang w:val="en-US"/>
              </w:rPr>
            </w:pPr>
          </w:p>
        </w:tc>
      </w:tr>
      <w:tr w:rsidR="00063A7C" w:rsidTr="00063A7C">
        <w:trPr>
          <w:cantSplit/>
          <w:trHeight w:val="208"/>
        </w:trPr>
        <w:tc>
          <w:tcPr>
            <w:tcW w:w="567" w:type="dxa"/>
          </w:tcPr>
          <w:p w:rsidR="00063A7C" w:rsidRDefault="00063A7C" w:rsidP="00063A7C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063A7C">
            <w:pPr>
              <w:jc w:val="both"/>
            </w:pPr>
            <w:r>
              <w:t>Многогранники. Площади их поверхностей</w:t>
            </w:r>
          </w:p>
        </w:tc>
        <w:tc>
          <w:tcPr>
            <w:tcW w:w="992" w:type="dxa"/>
          </w:tcPr>
          <w:p w:rsidR="00063A7C" w:rsidRDefault="00063A7C" w:rsidP="00063A7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65737A" w:rsidRDefault="00063A7C" w:rsidP="00063A7C">
            <w:pPr>
              <w:jc w:val="center"/>
              <w:rPr>
                <w:lang w:val="en-US"/>
              </w:rPr>
            </w:pPr>
          </w:p>
        </w:tc>
      </w:tr>
      <w:tr w:rsidR="00063A7C" w:rsidTr="00063A7C">
        <w:trPr>
          <w:cantSplit/>
          <w:trHeight w:val="211"/>
        </w:trPr>
        <w:tc>
          <w:tcPr>
            <w:tcW w:w="567" w:type="dxa"/>
          </w:tcPr>
          <w:p w:rsidR="00063A7C" w:rsidRDefault="00063A7C" w:rsidP="00063A7C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063A7C">
            <w:pPr>
              <w:jc w:val="both"/>
            </w:pPr>
            <w:r w:rsidRPr="00185DCF">
              <w:t>Многогранники</w:t>
            </w:r>
          </w:p>
        </w:tc>
        <w:tc>
          <w:tcPr>
            <w:tcW w:w="992" w:type="dxa"/>
          </w:tcPr>
          <w:p w:rsidR="00063A7C" w:rsidRPr="00950E55" w:rsidRDefault="00063A7C" w:rsidP="00063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063A7C" w:rsidRPr="0065737A" w:rsidRDefault="00063A7C" w:rsidP="00063A7C">
            <w:pPr>
              <w:jc w:val="center"/>
              <w:rPr>
                <w:lang w:val="en-US"/>
              </w:rPr>
            </w:pPr>
          </w:p>
        </w:tc>
      </w:tr>
      <w:tr w:rsidR="00063A7C" w:rsidTr="00063A7C">
        <w:trPr>
          <w:cantSplit/>
          <w:trHeight w:val="216"/>
        </w:trPr>
        <w:tc>
          <w:tcPr>
            <w:tcW w:w="567" w:type="dxa"/>
          </w:tcPr>
          <w:p w:rsidR="00063A7C" w:rsidRDefault="00063A7C" w:rsidP="00063A7C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063A7C">
            <w:pPr>
              <w:jc w:val="both"/>
            </w:pPr>
            <w:r>
              <w:t>Векторы в пространстве</w:t>
            </w:r>
          </w:p>
        </w:tc>
        <w:tc>
          <w:tcPr>
            <w:tcW w:w="992" w:type="dxa"/>
          </w:tcPr>
          <w:p w:rsidR="00063A7C" w:rsidRDefault="00063A7C" w:rsidP="00063A7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1623A" w:rsidRDefault="00063A7C" w:rsidP="00063A7C">
            <w:pPr>
              <w:jc w:val="center"/>
            </w:pPr>
          </w:p>
        </w:tc>
      </w:tr>
      <w:tr w:rsidR="00063A7C" w:rsidTr="00063A7C">
        <w:trPr>
          <w:cantSplit/>
          <w:trHeight w:val="205"/>
        </w:trPr>
        <w:tc>
          <w:tcPr>
            <w:tcW w:w="567" w:type="dxa"/>
          </w:tcPr>
          <w:p w:rsidR="00063A7C" w:rsidRDefault="00063A7C" w:rsidP="00063A7C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063A7C">
            <w:pPr>
              <w:jc w:val="both"/>
            </w:pPr>
            <w:r>
              <w:t>Цилиндр, конус и шар, площади их поверхностей</w:t>
            </w:r>
          </w:p>
        </w:tc>
        <w:tc>
          <w:tcPr>
            <w:tcW w:w="992" w:type="dxa"/>
          </w:tcPr>
          <w:p w:rsidR="00063A7C" w:rsidRDefault="00063A7C" w:rsidP="00063A7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91623A" w:rsidRDefault="00063A7C" w:rsidP="00063A7C">
            <w:pPr>
              <w:jc w:val="center"/>
            </w:pPr>
          </w:p>
        </w:tc>
      </w:tr>
      <w:tr w:rsidR="00063A7C" w:rsidTr="00063A7C">
        <w:trPr>
          <w:cantSplit/>
          <w:trHeight w:val="196"/>
        </w:trPr>
        <w:tc>
          <w:tcPr>
            <w:tcW w:w="567" w:type="dxa"/>
          </w:tcPr>
          <w:p w:rsidR="00063A7C" w:rsidRDefault="00063A7C" w:rsidP="00063A7C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063A7C">
            <w:pPr>
              <w:jc w:val="both"/>
            </w:pPr>
            <w:r>
              <w:t xml:space="preserve">Объемы тел </w:t>
            </w:r>
          </w:p>
        </w:tc>
        <w:tc>
          <w:tcPr>
            <w:tcW w:w="992" w:type="dxa"/>
          </w:tcPr>
          <w:p w:rsidR="00063A7C" w:rsidRDefault="00063A7C" w:rsidP="00063A7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A41830" w:rsidRDefault="00063A7C" w:rsidP="00063A7C">
            <w:pPr>
              <w:jc w:val="center"/>
              <w:rPr>
                <w:lang w:val="en-US"/>
              </w:rPr>
            </w:pPr>
          </w:p>
        </w:tc>
      </w:tr>
      <w:tr w:rsidR="00063A7C" w:rsidTr="00063A7C">
        <w:trPr>
          <w:cantSplit/>
          <w:trHeight w:val="61"/>
        </w:trPr>
        <w:tc>
          <w:tcPr>
            <w:tcW w:w="567" w:type="dxa"/>
          </w:tcPr>
          <w:p w:rsidR="00063A7C" w:rsidRDefault="00063A7C" w:rsidP="00063A7C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063A7C">
            <w:pPr>
              <w:jc w:val="both"/>
            </w:pPr>
            <w:r>
              <w:t xml:space="preserve">Объемы тел </w:t>
            </w:r>
          </w:p>
        </w:tc>
        <w:tc>
          <w:tcPr>
            <w:tcW w:w="992" w:type="dxa"/>
          </w:tcPr>
          <w:p w:rsidR="00063A7C" w:rsidRDefault="00063A7C" w:rsidP="00063A7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3D0C9B" w:rsidRDefault="00063A7C" w:rsidP="00063A7C">
            <w:pPr>
              <w:jc w:val="center"/>
            </w:pPr>
          </w:p>
        </w:tc>
      </w:tr>
      <w:tr w:rsidR="00063A7C" w:rsidTr="00063A7C">
        <w:trPr>
          <w:cantSplit/>
          <w:trHeight w:val="190"/>
        </w:trPr>
        <w:tc>
          <w:tcPr>
            <w:tcW w:w="567" w:type="dxa"/>
          </w:tcPr>
          <w:p w:rsidR="00063A7C" w:rsidRDefault="00063A7C" w:rsidP="00063A7C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063A7C">
            <w:pPr>
              <w:jc w:val="both"/>
            </w:pPr>
            <w:r w:rsidRPr="00185DCF">
              <w:t>Многогранники</w:t>
            </w:r>
          </w:p>
        </w:tc>
        <w:tc>
          <w:tcPr>
            <w:tcW w:w="992" w:type="dxa"/>
          </w:tcPr>
          <w:p w:rsidR="00063A7C" w:rsidRDefault="00063A7C" w:rsidP="00063A7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315929" w:rsidRDefault="00063A7C" w:rsidP="00063A7C">
            <w:pPr>
              <w:jc w:val="center"/>
            </w:pPr>
          </w:p>
        </w:tc>
      </w:tr>
      <w:tr w:rsidR="00063A7C" w:rsidTr="00063A7C">
        <w:trPr>
          <w:cantSplit/>
          <w:trHeight w:val="193"/>
        </w:trPr>
        <w:tc>
          <w:tcPr>
            <w:tcW w:w="567" w:type="dxa"/>
          </w:tcPr>
          <w:p w:rsidR="00063A7C" w:rsidRDefault="00063A7C" w:rsidP="00063A7C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Pr="00185DCF" w:rsidRDefault="00063A7C" w:rsidP="00063A7C">
            <w:pPr>
              <w:jc w:val="both"/>
            </w:pPr>
            <w:r>
              <w:t>Тела вращения</w:t>
            </w:r>
          </w:p>
        </w:tc>
        <w:tc>
          <w:tcPr>
            <w:tcW w:w="992" w:type="dxa"/>
          </w:tcPr>
          <w:p w:rsidR="00063A7C" w:rsidRPr="00950E55" w:rsidRDefault="00063A7C" w:rsidP="00063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063A7C" w:rsidRDefault="00063A7C" w:rsidP="00063A7C">
            <w:pPr>
              <w:jc w:val="center"/>
              <w:rPr>
                <w:lang w:val="en-US"/>
              </w:rPr>
            </w:pPr>
          </w:p>
        </w:tc>
      </w:tr>
      <w:tr w:rsidR="00063A7C" w:rsidTr="00063A7C">
        <w:trPr>
          <w:cantSplit/>
          <w:trHeight w:val="184"/>
        </w:trPr>
        <w:tc>
          <w:tcPr>
            <w:tcW w:w="567" w:type="dxa"/>
          </w:tcPr>
          <w:p w:rsidR="00063A7C" w:rsidRDefault="00063A7C" w:rsidP="00063A7C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063A7C">
            <w:pPr>
              <w:jc w:val="both"/>
            </w:pPr>
            <w:r>
              <w:t>Комбинации с описанными сферами</w:t>
            </w:r>
          </w:p>
        </w:tc>
        <w:tc>
          <w:tcPr>
            <w:tcW w:w="992" w:type="dxa"/>
          </w:tcPr>
          <w:p w:rsidR="00063A7C" w:rsidRDefault="00063A7C" w:rsidP="00063A7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315929" w:rsidRDefault="00063A7C" w:rsidP="00063A7C">
            <w:pPr>
              <w:jc w:val="center"/>
            </w:pPr>
          </w:p>
        </w:tc>
      </w:tr>
      <w:tr w:rsidR="00063A7C" w:rsidTr="00063A7C">
        <w:trPr>
          <w:cantSplit/>
          <w:trHeight w:val="187"/>
        </w:trPr>
        <w:tc>
          <w:tcPr>
            <w:tcW w:w="567" w:type="dxa"/>
          </w:tcPr>
          <w:p w:rsidR="00063A7C" w:rsidRDefault="00063A7C" w:rsidP="00063A7C">
            <w:pPr>
              <w:numPr>
                <w:ilvl w:val="0"/>
                <w:numId w:val="5"/>
              </w:numPr>
              <w:tabs>
                <w:tab w:val="left" w:pos="60"/>
              </w:tabs>
            </w:pPr>
          </w:p>
        </w:tc>
        <w:tc>
          <w:tcPr>
            <w:tcW w:w="7939" w:type="dxa"/>
          </w:tcPr>
          <w:p w:rsidR="00063A7C" w:rsidRDefault="00063A7C" w:rsidP="00063A7C">
            <w:pPr>
              <w:jc w:val="both"/>
            </w:pPr>
            <w:r>
              <w:t>Комбинации с вписанными сферами</w:t>
            </w:r>
          </w:p>
        </w:tc>
        <w:tc>
          <w:tcPr>
            <w:tcW w:w="992" w:type="dxa"/>
          </w:tcPr>
          <w:p w:rsidR="00063A7C" w:rsidRDefault="00063A7C" w:rsidP="00063A7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3A7C" w:rsidRPr="0065737A" w:rsidRDefault="00063A7C" w:rsidP="00063A7C">
            <w:pPr>
              <w:jc w:val="center"/>
              <w:rPr>
                <w:lang w:val="en-US"/>
              </w:rPr>
            </w:pPr>
          </w:p>
        </w:tc>
      </w:tr>
    </w:tbl>
    <w:p w:rsidR="000E2A3D" w:rsidRDefault="000E2A3D"/>
    <w:sectPr w:rsidR="000E2A3D" w:rsidSect="00E2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E57" w:rsidRDefault="00196E57" w:rsidP="000E2A3D">
      <w:r>
        <w:separator/>
      </w:r>
    </w:p>
  </w:endnote>
  <w:endnote w:type="continuationSeparator" w:id="0">
    <w:p w:rsidR="00196E57" w:rsidRDefault="00196E57" w:rsidP="000E2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E57" w:rsidRDefault="00196E57" w:rsidP="000E2A3D">
      <w:r>
        <w:separator/>
      </w:r>
    </w:p>
  </w:footnote>
  <w:footnote w:type="continuationSeparator" w:id="0">
    <w:p w:rsidR="00196E57" w:rsidRDefault="00196E57" w:rsidP="000E2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52E4"/>
    <w:multiLevelType w:val="hybridMultilevel"/>
    <w:tmpl w:val="39F6F660"/>
    <w:lvl w:ilvl="0" w:tplc="5EBA5AFC">
      <w:start w:val="1"/>
      <w:numFmt w:val="bullet"/>
      <w:lvlText w:val=""/>
      <w:lvlJc w:val="left"/>
      <w:pPr>
        <w:tabs>
          <w:tab w:val="num" w:pos="1702"/>
        </w:tabs>
        <w:ind w:left="2825" w:hanging="283"/>
      </w:pPr>
      <w:rPr>
        <w:rFonts w:ascii="Symbol" w:hAnsi="Symbol" w:cs="Symbol" w:hint="default"/>
        <w:sz w:val="24"/>
        <w:szCs w:val="24"/>
      </w:rPr>
    </w:lvl>
    <w:lvl w:ilvl="1" w:tplc="7E0065BA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  <w:rPr>
        <w:rFonts w:hint="default"/>
        <w:b w:val="0"/>
        <w:color w:val="auto"/>
        <w:sz w:val="24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227F251B"/>
    <w:multiLevelType w:val="hybridMultilevel"/>
    <w:tmpl w:val="5E2C1A30"/>
    <w:lvl w:ilvl="0" w:tplc="0419000F">
      <w:start w:val="1"/>
      <w:numFmt w:val="decimal"/>
      <w:lvlText w:val="%1."/>
      <w:lvlJc w:val="left"/>
      <w:pPr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6EC173F"/>
    <w:multiLevelType w:val="hybridMultilevel"/>
    <w:tmpl w:val="34F2ACF0"/>
    <w:lvl w:ilvl="0" w:tplc="CEC4D34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253D2"/>
    <w:multiLevelType w:val="hybridMultilevel"/>
    <w:tmpl w:val="B0100B68"/>
    <w:lvl w:ilvl="0" w:tplc="CDA4B876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0056354"/>
    <w:multiLevelType w:val="hybridMultilevel"/>
    <w:tmpl w:val="8E2824E0"/>
    <w:lvl w:ilvl="0" w:tplc="0100B374">
      <w:start w:val="1"/>
      <w:numFmt w:val="decimal"/>
      <w:lvlText w:val="%1)"/>
      <w:lvlJc w:val="left"/>
      <w:pPr>
        <w:tabs>
          <w:tab w:val="num" w:pos="1647"/>
        </w:tabs>
        <w:ind w:left="1647" w:hanging="567"/>
      </w:pPr>
      <w:rPr>
        <w:rFonts w:hint="default"/>
        <w:sz w:val="24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A3D"/>
    <w:rsid w:val="000135B9"/>
    <w:rsid w:val="00037347"/>
    <w:rsid w:val="00063A7C"/>
    <w:rsid w:val="000E2A3D"/>
    <w:rsid w:val="000E4764"/>
    <w:rsid w:val="000F184F"/>
    <w:rsid w:val="00160A5B"/>
    <w:rsid w:val="00177A6F"/>
    <w:rsid w:val="00196E57"/>
    <w:rsid w:val="001C0624"/>
    <w:rsid w:val="00270A87"/>
    <w:rsid w:val="002F3062"/>
    <w:rsid w:val="002F33FD"/>
    <w:rsid w:val="00317268"/>
    <w:rsid w:val="00350EF6"/>
    <w:rsid w:val="00393C6D"/>
    <w:rsid w:val="003952CD"/>
    <w:rsid w:val="00424A76"/>
    <w:rsid w:val="00426B2A"/>
    <w:rsid w:val="005412CA"/>
    <w:rsid w:val="006A6D80"/>
    <w:rsid w:val="006B3B14"/>
    <w:rsid w:val="00727F9C"/>
    <w:rsid w:val="0079236E"/>
    <w:rsid w:val="00807CDE"/>
    <w:rsid w:val="00893890"/>
    <w:rsid w:val="008B7FED"/>
    <w:rsid w:val="009C4742"/>
    <w:rsid w:val="00A471FB"/>
    <w:rsid w:val="00A5207F"/>
    <w:rsid w:val="00A61F1E"/>
    <w:rsid w:val="00AA2F55"/>
    <w:rsid w:val="00AC22CE"/>
    <w:rsid w:val="00AD6DA8"/>
    <w:rsid w:val="00B46F85"/>
    <w:rsid w:val="00BA04EA"/>
    <w:rsid w:val="00BE6E18"/>
    <w:rsid w:val="00C26CB3"/>
    <w:rsid w:val="00C34E5E"/>
    <w:rsid w:val="00C542DC"/>
    <w:rsid w:val="00E06B7B"/>
    <w:rsid w:val="00E24A4E"/>
    <w:rsid w:val="00E2676D"/>
    <w:rsid w:val="00E60E01"/>
    <w:rsid w:val="00EA4EB5"/>
    <w:rsid w:val="00EB7989"/>
    <w:rsid w:val="00F42BA7"/>
    <w:rsid w:val="00F60497"/>
    <w:rsid w:val="00FD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0E2A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A3D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Strong"/>
    <w:basedOn w:val="a0"/>
    <w:uiPriority w:val="22"/>
    <w:qFormat/>
    <w:rsid w:val="000E2A3D"/>
    <w:rPr>
      <w:b/>
      <w:bCs/>
    </w:rPr>
  </w:style>
  <w:style w:type="character" w:styleId="a5">
    <w:name w:val="Hyperlink"/>
    <w:basedOn w:val="a0"/>
    <w:rsid w:val="000E2A3D"/>
    <w:rPr>
      <w:color w:val="0000FF"/>
      <w:u w:val="single"/>
    </w:rPr>
  </w:style>
  <w:style w:type="character" w:styleId="a6">
    <w:name w:val="footnote reference"/>
    <w:semiHidden/>
    <w:rsid w:val="000E2A3D"/>
    <w:rPr>
      <w:vertAlign w:val="superscript"/>
    </w:rPr>
  </w:style>
  <w:style w:type="paragraph" w:styleId="a7">
    <w:name w:val="footnote text"/>
    <w:basedOn w:val="a"/>
    <w:link w:val="a8"/>
    <w:semiHidden/>
    <w:rsid w:val="000E2A3D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E2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A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9">
    <w:name w:val="Emphasis"/>
    <w:basedOn w:val="a0"/>
    <w:qFormat/>
    <w:rsid w:val="000E2A3D"/>
    <w:rPr>
      <w:i/>
      <w:iCs/>
    </w:rPr>
  </w:style>
  <w:style w:type="character" w:customStyle="1" w:styleId="31">
    <w:name w:val="Заголовок 3 Знак1"/>
    <w:basedOn w:val="a0"/>
    <w:link w:val="3"/>
    <w:uiPriority w:val="9"/>
    <w:rsid w:val="000E2A3D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table" w:styleId="aa">
    <w:name w:val="Table Grid"/>
    <w:basedOn w:val="a1"/>
    <w:uiPriority w:val="59"/>
    <w:rsid w:val="000E2A3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7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O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cp:lastPrinted>2019-06-13T16:01:00Z</cp:lastPrinted>
  <dcterms:created xsi:type="dcterms:W3CDTF">2019-06-13T15:44:00Z</dcterms:created>
  <dcterms:modified xsi:type="dcterms:W3CDTF">2019-06-17T11:05:00Z</dcterms:modified>
</cp:coreProperties>
</file>